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D96B0" w14:textId="77777777" w:rsidR="001938E1" w:rsidRPr="001938E1" w:rsidRDefault="001938E1" w:rsidP="001938E1">
      <w:pPr>
        <w:jc w:val="center"/>
        <w:rPr>
          <w:rFonts w:ascii="Times New Roman" w:hAnsi="Times New Roman" w:cs="Times New Roman"/>
          <w:b/>
          <w:color w:val="000000" w:themeColor="text1"/>
          <w:sz w:val="56"/>
          <w:szCs w:val="56"/>
        </w:rPr>
      </w:pPr>
      <w:r w:rsidRPr="001938E1">
        <w:rPr>
          <w:rFonts w:ascii="Times New Roman" w:hAnsi="Times New Roman" w:cs="Times New Roman"/>
          <w:b/>
          <w:color w:val="000000" w:themeColor="text1"/>
          <w:sz w:val="56"/>
          <w:szCs w:val="56"/>
        </w:rPr>
        <w:t xml:space="preserve">БИЗНЕС-ПЛАН </w:t>
      </w:r>
    </w:p>
    <w:p w14:paraId="05BBB860" w14:textId="4E5232FA" w:rsidR="001938E1" w:rsidRPr="001938E1" w:rsidRDefault="001938E1" w:rsidP="001938E1">
      <w:pPr>
        <w:jc w:val="center"/>
        <w:rPr>
          <w:rFonts w:ascii="Times New Roman" w:hAnsi="Times New Roman" w:cs="Times New Roman"/>
          <w:color w:val="000000" w:themeColor="text1"/>
          <w:sz w:val="56"/>
          <w:szCs w:val="56"/>
        </w:rPr>
      </w:pPr>
      <w:r>
        <w:rPr>
          <w:rFonts w:ascii="Times New Roman" w:hAnsi="Times New Roman" w:cs="Times New Roman"/>
          <w:color w:val="000000" w:themeColor="text1"/>
          <w:sz w:val="56"/>
          <w:szCs w:val="56"/>
        </w:rPr>
        <w:t>ПРОИЗВОДСТВА ТЫКВЕННОЙ СЕМЕЧКИ И ЕЁ ПЕРЕРАБОТКА НА МАСЛО</w:t>
      </w:r>
    </w:p>
    <w:p w14:paraId="0D9CDB8C" w14:textId="77777777" w:rsidR="001938E1" w:rsidRDefault="001938E1" w:rsidP="001938E1">
      <w:pPr>
        <w:jc w:val="center"/>
        <w:rPr>
          <w:color w:val="000000" w:themeColor="text1"/>
          <w:sz w:val="56"/>
          <w:szCs w:val="56"/>
        </w:rPr>
      </w:pPr>
    </w:p>
    <w:p w14:paraId="559F44D4" w14:textId="77777777" w:rsidR="001938E1" w:rsidRPr="00CB2F96" w:rsidRDefault="001938E1" w:rsidP="001938E1">
      <w:pPr>
        <w:jc w:val="center"/>
        <w:rPr>
          <w:color w:val="000000" w:themeColor="text1"/>
          <w:sz w:val="56"/>
          <w:szCs w:val="56"/>
        </w:rPr>
      </w:pPr>
    </w:p>
    <w:p w14:paraId="5A2050FB" w14:textId="33C22D13" w:rsidR="001938E1" w:rsidRDefault="001938E1" w:rsidP="001938E1">
      <w:pPr>
        <w:spacing w:line="360" w:lineRule="auto"/>
        <w:jc w:val="both"/>
        <w:rPr>
          <w:color w:val="000000"/>
          <w:sz w:val="28"/>
          <w:szCs w:val="28"/>
        </w:rPr>
      </w:pPr>
      <w:r>
        <w:rPr>
          <w:noProof/>
          <w:color w:val="000000"/>
          <w:sz w:val="28"/>
          <w:szCs w:val="28"/>
          <w:lang w:val="en-US"/>
        </w:rPr>
        <w:drawing>
          <wp:inline distT="0" distB="0" distL="0" distR="0" wp14:anchorId="3B47EF45" wp14:editId="7814D942">
            <wp:extent cx="5936615" cy="3959860"/>
            <wp:effectExtent l="0" t="0" r="6985" b="254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о тыква.jpg"/>
                    <pic:cNvPicPr/>
                  </pic:nvPicPr>
                  <pic:blipFill>
                    <a:blip r:embed="rId9">
                      <a:extLst>
                        <a:ext uri="{28A0092B-C50C-407E-A947-70E740481C1C}">
                          <a14:useLocalDpi xmlns:a14="http://schemas.microsoft.com/office/drawing/2010/main" val="0"/>
                        </a:ext>
                      </a:extLst>
                    </a:blip>
                    <a:stretch>
                      <a:fillRect/>
                    </a:stretch>
                  </pic:blipFill>
                  <pic:spPr>
                    <a:xfrm>
                      <a:off x="0" y="0"/>
                      <a:ext cx="5936615" cy="3959860"/>
                    </a:xfrm>
                    <a:prstGeom prst="rect">
                      <a:avLst/>
                    </a:prstGeom>
                  </pic:spPr>
                </pic:pic>
              </a:graphicData>
            </a:graphic>
          </wp:inline>
        </w:drawing>
      </w:r>
    </w:p>
    <w:p w14:paraId="24CF9077" w14:textId="77777777" w:rsidR="001938E1" w:rsidRDefault="001938E1" w:rsidP="001938E1">
      <w:pPr>
        <w:spacing w:line="360" w:lineRule="auto"/>
        <w:ind w:firstLine="284"/>
        <w:jc w:val="both"/>
        <w:rPr>
          <w:color w:val="000000"/>
          <w:sz w:val="28"/>
          <w:szCs w:val="28"/>
        </w:rPr>
      </w:pPr>
    </w:p>
    <w:p w14:paraId="49E5F28E" w14:textId="77777777" w:rsidR="001938E1" w:rsidRDefault="001938E1" w:rsidP="001938E1">
      <w:pPr>
        <w:spacing w:line="360" w:lineRule="auto"/>
        <w:ind w:firstLine="284"/>
        <w:jc w:val="both"/>
        <w:rPr>
          <w:color w:val="000000"/>
          <w:sz w:val="28"/>
          <w:szCs w:val="28"/>
        </w:rPr>
      </w:pPr>
    </w:p>
    <w:p w14:paraId="15971CD0" w14:textId="77777777" w:rsidR="001938E1" w:rsidRDefault="001938E1" w:rsidP="001938E1">
      <w:pPr>
        <w:spacing w:line="360" w:lineRule="auto"/>
        <w:ind w:firstLine="284"/>
        <w:jc w:val="both"/>
        <w:rPr>
          <w:color w:val="000000"/>
          <w:sz w:val="28"/>
          <w:szCs w:val="28"/>
        </w:rPr>
      </w:pPr>
    </w:p>
    <w:p w14:paraId="61390844" w14:textId="77777777" w:rsidR="001938E1" w:rsidRDefault="001938E1" w:rsidP="001938E1">
      <w:pPr>
        <w:spacing w:line="360" w:lineRule="auto"/>
        <w:ind w:firstLine="284"/>
        <w:jc w:val="both"/>
        <w:rPr>
          <w:color w:val="000000"/>
          <w:sz w:val="28"/>
          <w:szCs w:val="28"/>
        </w:rPr>
      </w:pPr>
    </w:p>
    <w:p w14:paraId="0D0746A5" w14:textId="77777777" w:rsidR="001938E1" w:rsidRDefault="001938E1" w:rsidP="001938E1">
      <w:pPr>
        <w:spacing w:line="360" w:lineRule="auto"/>
        <w:ind w:firstLine="284"/>
        <w:jc w:val="both"/>
        <w:rPr>
          <w:color w:val="000000"/>
          <w:sz w:val="28"/>
          <w:szCs w:val="28"/>
        </w:rPr>
      </w:pPr>
    </w:p>
    <w:p w14:paraId="6B2DEDD9" w14:textId="77777777" w:rsidR="001938E1" w:rsidRDefault="001938E1" w:rsidP="001938E1">
      <w:pPr>
        <w:spacing w:line="360" w:lineRule="auto"/>
        <w:ind w:firstLine="284"/>
        <w:jc w:val="both"/>
        <w:rPr>
          <w:color w:val="000000"/>
          <w:sz w:val="28"/>
          <w:szCs w:val="28"/>
        </w:rPr>
      </w:pPr>
    </w:p>
    <w:p w14:paraId="5C0A89BA" w14:textId="77777777" w:rsidR="001938E1" w:rsidRDefault="001938E1" w:rsidP="001938E1">
      <w:pPr>
        <w:spacing w:line="360" w:lineRule="auto"/>
        <w:ind w:firstLine="284"/>
        <w:jc w:val="both"/>
        <w:rPr>
          <w:color w:val="000000"/>
          <w:sz w:val="28"/>
          <w:szCs w:val="28"/>
        </w:rPr>
      </w:pPr>
    </w:p>
    <w:p w14:paraId="1B5293FE" w14:textId="77777777" w:rsidR="001938E1" w:rsidRDefault="001938E1" w:rsidP="001938E1">
      <w:pPr>
        <w:spacing w:line="360" w:lineRule="auto"/>
        <w:ind w:firstLine="284"/>
        <w:jc w:val="both"/>
        <w:rPr>
          <w:color w:val="000000"/>
          <w:sz w:val="28"/>
          <w:szCs w:val="28"/>
        </w:rPr>
      </w:pPr>
    </w:p>
    <w:p w14:paraId="63FEF516" w14:textId="77777777" w:rsidR="001938E1" w:rsidRDefault="001938E1" w:rsidP="001938E1">
      <w:pPr>
        <w:spacing w:line="360" w:lineRule="auto"/>
        <w:ind w:firstLine="284"/>
        <w:jc w:val="both"/>
        <w:rPr>
          <w:color w:val="000000"/>
          <w:sz w:val="28"/>
          <w:szCs w:val="28"/>
        </w:rPr>
      </w:pPr>
    </w:p>
    <w:sdt>
      <w:sdtPr>
        <w:id w:val="-2040037409"/>
        <w:docPartObj>
          <w:docPartGallery w:val="Table of Contents"/>
          <w:docPartUnique/>
        </w:docPartObj>
      </w:sdtPr>
      <w:sdtEndPr>
        <w:rPr>
          <w:rFonts w:asciiTheme="minorHAnsi" w:eastAsiaTheme="minorEastAsia" w:hAnsiTheme="minorHAnsi" w:cstheme="minorBidi"/>
          <w:noProof/>
          <w:color w:val="auto"/>
          <w:sz w:val="24"/>
          <w:szCs w:val="24"/>
        </w:rPr>
      </w:sdtEndPr>
      <w:sdtContent>
        <w:p w14:paraId="4A042E92" w14:textId="1484BC2F" w:rsidR="001938E1" w:rsidRDefault="001938E1">
          <w:pPr>
            <w:pStyle w:val="ae"/>
          </w:pPr>
          <w:r>
            <w:t>Оглавление</w:t>
          </w:r>
        </w:p>
        <w:p w14:paraId="48C86200" w14:textId="77777777" w:rsidR="001938E1" w:rsidRDefault="001938E1">
          <w:pPr>
            <w:pStyle w:val="12"/>
            <w:tabs>
              <w:tab w:val="left" w:pos="420"/>
              <w:tab w:val="right" w:leader="dot" w:pos="9339"/>
            </w:tabs>
            <w:rPr>
              <w:b w:val="0"/>
              <w:noProof/>
              <w:lang w:eastAsia="ja-JP"/>
            </w:rPr>
          </w:pPr>
          <w:r>
            <w:rPr>
              <w:b w:val="0"/>
            </w:rPr>
            <w:fldChar w:fldCharType="begin"/>
          </w:r>
          <w:r>
            <w:instrText>TOC \o "1-3" \h \z \u</w:instrText>
          </w:r>
          <w:r>
            <w:rPr>
              <w:b w:val="0"/>
            </w:rPr>
            <w:fldChar w:fldCharType="separate"/>
          </w:r>
          <w:r w:rsidRPr="0077620E">
            <w:rPr>
              <w:rFonts w:ascii="Times New Roman" w:hAnsi="Times New Roman" w:cs="Times New Roman"/>
              <w:noProof/>
              <w:color w:val="000000" w:themeColor="text1"/>
            </w:rPr>
            <w:t>1.</w:t>
          </w:r>
          <w:r>
            <w:rPr>
              <w:b w:val="0"/>
              <w:noProof/>
              <w:lang w:eastAsia="ja-JP"/>
            </w:rPr>
            <w:tab/>
          </w:r>
          <w:r w:rsidRPr="0077620E">
            <w:rPr>
              <w:rFonts w:ascii="Times New Roman" w:hAnsi="Times New Roman" w:cs="Times New Roman"/>
              <w:noProof/>
              <w:color w:val="000000" w:themeColor="text1"/>
            </w:rPr>
            <w:t>Резюме проекта</w:t>
          </w:r>
          <w:r>
            <w:rPr>
              <w:noProof/>
            </w:rPr>
            <w:tab/>
          </w:r>
          <w:r>
            <w:rPr>
              <w:noProof/>
            </w:rPr>
            <w:fldChar w:fldCharType="begin"/>
          </w:r>
          <w:r>
            <w:rPr>
              <w:noProof/>
            </w:rPr>
            <w:instrText xml:space="preserve"> PAGEREF _Toc424285655 \h </w:instrText>
          </w:r>
          <w:r>
            <w:rPr>
              <w:noProof/>
            </w:rPr>
          </w:r>
          <w:r>
            <w:rPr>
              <w:noProof/>
            </w:rPr>
            <w:fldChar w:fldCharType="separate"/>
          </w:r>
          <w:r>
            <w:rPr>
              <w:noProof/>
            </w:rPr>
            <w:t>3</w:t>
          </w:r>
          <w:r>
            <w:rPr>
              <w:noProof/>
            </w:rPr>
            <w:fldChar w:fldCharType="end"/>
          </w:r>
        </w:p>
        <w:p w14:paraId="4A6471AA" w14:textId="77777777" w:rsidR="001938E1" w:rsidRDefault="001938E1">
          <w:pPr>
            <w:pStyle w:val="12"/>
            <w:tabs>
              <w:tab w:val="left" w:pos="420"/>
              <w:tab w:val="right" w:leader="dot" w:pos="9339"/>
            </w:tabs>
            <w:rPr>
              <w:b w:val="0"/>
              <w:noProof/>
              <w:lang w:eastAsia="ja-JP"/>
            </w:rPr>
          </w:pPr>
          <w:r w:rsidRPr="0077620E">
            <w:rPr>
              <w:rFonts w:ascii="Times New Roman" w:hAnsi="Times New Roman" w:cs="Times New Roman"/>
              <w:noProof/>
              <w:color w:val="000000" w:themeColor="text1"/>
            </w:rPr>
            <w:t>2.</w:t>
          </w:r>
          <w:r>
            <w:rPr>
              <w:b w:val="0"/>
              <w:noProof/>
              <w:lang w:eastAsia="ja-JP"/>
            </w:rPr>
            <w:tab/>
          </w:r>
          <w:r w:rsidRPr="0077620E">
            <w:rPr>
              <w:rFonts w:ascii="Times New Roman" w:hAnsi="Times New Roman" w:cs="Times New Roman"/>
              <w:noProof/>
              <w:color w:val="000000" w:themeColor="text1"/>
            </w:rPr>
            <w:t>Разрешительная документация</w:t>
          </w:r>
          <w:r>
            <w:rPr>
              <w:noProof/>
            </w:rPr>
            <w:tab/>
          </w:r>
          <w:r>
            <w:rPr>
              <w:noProof/>
            </w:rPr>
            <w:fldChar w:fldCharType="begin"/>
          </w:r>
          <w:r>
            <w:rPr>
              <w:noProof/>
            </w:rPr>
            <w:instrText xml:space="preserve"> PAGEREF _Toc424285656 \h </w:instrText>
          </w:r>
          <w:r>
            <w:rPr>
              <w:noProof/>
            </w:rPr>
          </w:r>
          <w:r>
            <w:rPr>
              <w:noProof/>
            </w:rPr>
            <w:fldChar w:fldCharType="separate"/>
          </w:r>
          <w:r>
            <w:rPr>
              <w:noProof/>
            </w:rPr>
            <w:t>5</w:t>
          </w:r>
          <w:r>
            <w:rPr>
              <w:noProof/>
            </w:rPr>
            <w:fldChar w:fldCharType="end"/>
          </w:r>
        </w:p>
        <w:p w14:paraId="0A697488"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rPr>
            <w:t>3. Описание предлагаемого проекта</w:t>
          </w:r>
          <w:r>
            <w:rPr>
              <w:noProof/>
            </w:rPr>
            <w:tab/>
          </w:r>
          <w:r>
            <w:rPr>
              <w:noProof/>
            </w:rPr>
            <w:fldChar w:fldCharType="begin"/>
          </w:r>
          <w:r>
            <w:rPr>
              <w:noProof/>
            </w:rPr>
            <w:instrText xml:space="preserve"> PAGEREF _Toc424285657 \h </w:instrText>
          </w:r>
          <w:r>
            <w:rPr>
              <w:noProof/>
            </w:rPr>
          </w:r>
          <w:r>
            <w:rPr>
              <w:noProof/>
            </w:rPr>
            <w:fldChar w:fldCharType="separate"/>
          </w:r>
          <w:r>
            <w:rPr>
              <w:noProof/>
            </w:rPr>
            <w:t>6</w:t>
          </w:r>
          <w:r>
            <w:rPr>
              <w:noProof/>
            </w:rPr>
            <w:fldChar w:fldCharType="end"/>
          </w:r>
        </w:p>
        <w:p w14:paraId="0AA83CDB"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3.1. Земельный участок</w:t>
          </w:r>
          <w:r>
            <w:rPr>
              <w:noProof/>
            </w:rPr>
            <w:tab/>
          </w:r>
          <w:r>
            <w:rPr>
              <w:noProof/>
            </w:rPr>
            <w:fldChar w:fldCharType="begin"/>
          </w:r>
          <w:r>
            <w:rPr>
              <w:noProof/>
            </w:rPr>
            <w:instrText xml:space="preserve"> PAGEREF _Toc424285658 \h </w:instrText>
          </w:r>
          <w:r>
            <w:rPr>
              <w:noProof/>
            </w:rPr>
          </w:r>
          <w:r>
            <w:rPr>
              <w:noProof/>
            </w:rPr>
            <w:fldChar w:fldCharType="separate"/>
          </w:r>
          <w:r>
            <w:rPr>
              <w:noProof/>
            </w:rPr>
            <w:t>6</w:t>
          </w:r>
          <w:r>
            <w:rPr>
              <w:noProof/>
            </w:rPr>
            <w:fldChar w:fldCharType="end"/>
          </w:r>
        </w:p>
        <w:p w14:paraId="733360EB"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3.2. Технология производства продукции</w:t>
          </w:r>
          <w:r>
            <w:rPr>
              <w:noProof/>
            </w:rPr>
            <w:tab/>
          </w:r>
          <w:r>
            <w:rPr>
              <w:noProof/>
            </w:rPr>
            <w:fldChar w:fldCharType="begin"/>
          </w:r>
          <w:r>
            <w:rPr>
              <w:noProof/>
            </w:rPr>
            <w:instrText xml:space="preserve"> PAGEREF _Toc424285659 \h </w:instrText>
          </w:r>
          <w:r>
            <w:rPr>
              <w:noProof/>
            </w:rPr>
          </w:r>
          <w:r>
            <w:rPr>
              <w:noProof/>
            </w:rPr>
            <w:fldChar w:fldCharType="separate"/>
          </w:r>
          <w:r>
            <w:rPr>
              <w:noProof/>
            </w:rPr>
            <w:t>7</w:t>
          </w:r>
          <w:r>
            <w:rPr>
              <w:noProof/>
            </w:rPr>
            <w:fldChar w:fldCharType="end"/>
          </w:r>
        </w:p>
        <w:p w14:paraId="1519FC87"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3.3.  Влияние проекта на окружающую среду</w:t>
          </w:r>
          <w:r>
            <w:rPr>
              <w:noProof/>
            </w:rPr>
            <w:tab/>
          </w:r>
          <w:r>
            <w:rPr>
              <w:noProof/>
            </w:rPr>
            <w:fldChar w:fldCharType="begin"/>
          </w:r>
          <w:r>
            <w:rPr>
              <w:noProof/>
            </w:rPr>
            <w:instrText xml:space="preserve"> PAGEREF _Toc424285660 \h </w:instrText>
          </w:r>
          <w:r>
            <w:rPr>
              <w:noProof/>
            </w:rPr>
          </w:r>
          <w:r>
            <w:rPr>
              <w:noProof/>
            </w:rPr>
            <w:fldChar w:fldCharType="separate"/>
          </w:r>
          <w:r>
            <w:rPr>
              <w:noProof/>
            </w:rPr>
            <w:t>11</w:t>
          </w:r>
          <w:r>
            <w:rPr>
              <w:noProof/>
            </w:rPr>
            <w:fldChar w:fldCharType="end"/>
          </w:r>
        </w:p>
        <w:p w14:paraId="20F982EA"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3.4. Влияние проекта на экономику и социальную сферу Оренбургской области.</w:t>
          </w:r>
          <w:r>
            <w:rPr>
              <w:noProof/>
            </w:rPr>
            <w:tab/>
          </w:r>
          <w:r>
            <w:rPr>
              <w:noProof/>
            </w:rPr>
            <w:fldChar w:fldCharType="begin"/>
          </w:r>
          <w:r>
            <w:rPr>
              <w:noProof/>
            </w:rPr>
            <w:instrText xml:space="preserve"> PAGEREF _Toc424285661 \h </w:instrText>
          </w:r>
          <w:r>
            <w:rPr>
              <w:noProof/>
            </w:rPr>
          </w:r>
          <w:r>
            <w:rPr>
              <w:noProof/>
            </w:rPr>
            <w:fldChar w:fldCharType="separate"/>
          </w:r>
          <w:r>
            <w:rPr>
              <w:noProof/>
            </w:rPr>
            <w:t>12</w:t>
          </w:r>
          <w:r>
            <w:rPr>
              <w:noProof/>
            </w:rPr>
            <w:fldChar w:fldCharType="end"/>
          </w:r>
        </w:p>
        <w:p w14:paraId="1F200382"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u w:color="4A856D"/>
            </w:rPr>
            <w:t>4. Анализ рынка</w:t>
          </w:r>
          <w:r>
            <w:rPr>
              <w:noProof/>
            </w:rPr>
            <w:tab/>
          </w:r>
          <w:r>
            <w:rPr>
              <w:noProof/>
            </w:rPr>
            <w:fldChar w:fldCharType="begin"/>
          </w:r>
          <w:r>
            <w:rPr>
              <w:noProof/>
            </w:rPr>
            <w:instrText xml:space="preserve"> PAGEREF _Toc424285662 \h </w:instrText>
          </w:r>
          <w:r>
            <w:rPr>
              <w:noProof/>
            </w:rPr>
          </w:r>
          <w:r>
            <w:rPr>
              <w:noProof/>
            </w:rPr>
            <w:fldChar w:fldCharType="separate"/>
          </w:r>
          <w:r>
            <w:rPr>
              <w:noProof/>
            </w:rPr>
            <w:t>14</w:t>
          </w:r>
          <w:r>
            <w:rPr>
              <w:noProof/>
            </w:rPr>
            <w:fldChar w:fldCharType="end"/>
          </w:r>
        </w:p>
        <w:p w14:paraId="2A33440E"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u w:color="4A856D"/>
            </w:rPr>
            <w:t>4.1. Анализ сельскохозяйственного рынка РФ</w:t>
          </w:r>
          <w:r>
            <w:rPr>
              <w:noProof/>
            </w:rPr>
            <w:tab/>
          </w:r>
          <w:r>
            <w:rPr>
              <w:noProof/>
            </w:rPr>
            <w:fldChar w:fldCharType="begin"/>
          </w:r>
          <w:r>
            <w:rPr>
              <w:noProof/>
            </w:rPr>
            <w:instrText xml:space="preserve"> PAGEREF _Toc424285663 \h </w:instrText>
          </w:r>
          <w:r>
            <w:rPr>
              <w:noProof/>
            </w:rPr>
          </w:r>
          <w:r>
            <w:rPr>
              <w:noProof/>
            </w:rPr>
            <w:fldChar w:fldCharType="separate"/>
          </w:r>
          <w:r>
            <w:rPr>
              <w:noProof/>
            </w:rPr>
            <w:t>14</w:t>
          </w:r>
          <w:r>
            <w:rPr>
              <w:noProof/>
            </w:rPr>
            <w:fldChar w:fldCharType="end"/>
          </w:r>
        </w:p>
        <w:p w14:paraId="0BC69EE9"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4.2. Анализ рынка тыквы РФ</w:t>
          </w:r>
          <w:r>
            <w:rPr>
              <w:noProof/>
            </w:rPr>
            <w:tab/>
          </w:r>
          <w:r>
            <w:rPr>
              <w:noProof/>
            </w:rPr>
            <w:fldChar w:fldCharType="begin"/>
          </w:r>
          <w:r>
            <w:rPr>
              <w:noProof/>
            </w:rPr>
            <w:instrText xml:space="preserve"> PAGEREF _Toc424285664 \h </w:instrText>
          </w:r>
          <w:r>
            <w:rPr>
              <w:noProof/>
            </w:rPr>
          </w:r>
          <w:r>
            <w:rPr>
              <w:noProof/>
            </w:rPr>
            <w:fldChar w:fldCharType="separate"/>
          </w:r>
          <w:r>
            <w:rPr>
              <w:noProof/>
            </w:rPr>
            <w:t>17</w:t>
          </w:r>
          <w:r>
            <w:rPr>
              <w:noProof/>
            </w:rPr>
            <w:fldChar w:fldCharType="end"/>
          </w:r>
        </w:p>
        <w:p w14:paraId="5DCB119B"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4.3. Анализ импорта тыквенных семечек</w:t>
          </w:r>
          <w:r>
            <w:rPr>
              <w:noProof/>
            </w:rPr>
            <w:tab/>
          </w:r>
          <w:r>
            <w:rPr>
              <w:noProof/>
            </w:rPr>
            <w:fldChar w:fldCharType="begin"/>
          </w:r>
          <w:r>
            <w:rPr>
              <w:noProof/>
            </w:rPr>
            <w:instrText xml:space="preserve"> PAGEREF _Toc424285665 \h </w:instrText>
          </w:r>
          <w:r>
            <w:rPr>
              <w:noProof/>
            </w:rPr>
          </w:r>
          <w:r>
            <w:rPr>
              <w:noProof/>
            </w:rPr>
            <w:fldChar w:fldCharType="separate"/>
          </w:r>
          <w:r>
            <w:rPr>
              <w:noProof/>
            </w:rPr>
            <w:t>23</w:t>
          </w:r>
          <w:r>
            <w:rPr>
              <w:noProof/>
            </w:rPr>
            <w:fldChar w:fldCharType="end"/>
          </w:r>
        </w:p>
        <w:p w14:paraId="526F53A7"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4.4. Анализ конкурентов</w:t>
          </w:r>
          <w:r>
            <w:rPr>
              <w:noProof/>
            </w:rPr>
            <w:tab/>
          </w:r>
          <w:r>
            <w:rPr>
              <w:noProof/>
            </w:rPr>
            <w:fldChar w:fldCharType="begin"/>
          </w:r>
          <w:r>
            <w:rPr>
              <w:noProof/>
            </w:rPr>
            <w:instrText xml:space="preserve"> PAGEREF _Toc424285666 \h </w:instrText>
          </w:r>
          <w:r>
            <w:rPr>
              <w:noProof/>
            </w:rPr>
          </w:r>
          <w:r>
            <w:rPr>
              <w:noProof/>
            </w:rPr>
            <w:fldChar w:fldCharType="separate"/>
          </w:r>
          <w:r>
            <w:rPr>
              <w:noProof/>
            </w:rPr>
            <w:t>26</w:t>
          </w:r>
          <w:r>
            <w:rPr>
              <w:noProof/>
            </w:rPr>
            <w:fldChar w:fldCharType="end"/>
          </w:r>
        </w:p>
        <w:p w14:paraId="13E92089" w14:textId="77777777" w:rsidR="001938E1" w:rsidRDefault="001938E1">
          <w:pPr>
            <w:pStyle w:val="31"/>
            <w:tabs>
              <w:tab w:val="right" w:leader="dot" w:pos="9339"/>
            </w:tabs>
            <w:rPr>
              <w:noProof/>
              <w:sz w:val="24"/>
              <w:szCs w:val="24"/>
              <w:lang w:eastAsia="ja-JP"/>
            </w:rPr>
          </w:pPr>
          <w:r w:rsidRPr="0077620E">
            <w:rPr>
              <w:rFonts w:ascii="Times New Roman" w:hAnsi="Times New Roman" w:cs="Times New Roman"/>
              <w:noProof/>
              <w:color w:val="000000" w:themeColor="text1"/>
            </w:rPr>
            <w:t xml:space="preserve">4.4.1. </w:t>
          </w:r>
          <w:r w:rsidRPr="0077620E">
            <w:rPr>
              <w:rFonts w:ascii="Times New Roman" w:hAnsi="Times New Roman" w:cs="Times New Roman"/>
              <w:noProof/>
              <w:color w:val="000000" w:themeColor="text1"/>
              <w:lang w:val="en-US"/>
            </w:rPr>
            <w:t>SWOT-</w:t>
          </w:r>
          <w:r w:rsidRPr="0077620E">
            <w:rPr>
              <w:rFonts w:ascii="Times New Roman" w:hAnsi="Times New Roman" w:cs="Times New Roman"/>
              <w:noProof/>
              <w:color w:val="000000" w:themeColor="text1"/>
            </w:rPr>
            <w:t>АНАЛИЗ</w:t>
          </w:r>
          <w:r>
            <w:rPr>
              <w:noProof/>
            </w:rPr>
            <w:tab/>
          </w:r>
          <w:r>
            <w:rPr>
              <w:noProof/>
            </w:rPr>
            <w:fldChar w:fldCharType="begin"/>
          </w:r>
          <w:r>
            <w:rPr>
              <w:noProof/>
            </w:rPr>
            <w:instrText xml:space="preserve"> PAGEREF _Toc424285667 \h </w:instrText>
          </w:r>
          <w:r>
            <w:rPr>
              <w:noProof/>
            </w:rPr>
          </w:r>
          <w:r>
            <w:rPr>
              <w:noProof/>
            </w:rPr>
            <w:fldChar w:fldCharType="separate"/>
          </w:r>
          <w:r>
            <w:rPr>
              <w:noProof/>
            </w:rPr>
            <w:t>28</w:t>
          </w:r>
          <w:r>
            <w:rPr>
              <w:noProof/>
            </w:rPr>
            <w:fldChar w:fldCharType="end"/>
          </w:r>
        </w:p>
        <w:p w14:paraId="7191ECB3" w14:textId="77777777" w:rsidR="001938E1" w:rsidRDefault="001938E1">
          <w:pPr>
            <w:pStyle w:val="31"/>
            <w:tabs>
              <w:tab w:val="right" w:leader="dot" w:pos="9339"/>
            </w:tabs>
            <w:rPr>
              <w:noProof/>
              <w:sz w:val="24"/>
              <w:szCs w:val="24"/>
              <w:lang w:eastAsia="ja-JP"/>
            </w:rPr>
          </w:pPr>
          <w:r w:rsidRPr="0077620E">
            <w:rPr>
              <w:rFonts w:ascii="Times New Roman" w:hAnsi="Times New Roman" w:cs="Times New Roman"/>
              <w:noProof/>
              <w:color w:val="000000" w:themeColor="text1"/>
            </w:rPr>
            <w:t>4.4.2. 5Р-анализ</w:t>
          </w:r>
          <w:r>
            <w:rPr>
              <w:noProof/>
            </w:rPr>
            <w:tab/>
          </w:r>
          <w:r>
            <w:rPr>
              <w:noProof/>
            </w:rPr>
            <w:fldChar w:fldCharType="begin"/>
          </w:r>
          <w:r>
            <w:rPr>
              <w:noProof/>
            </w:rPr>
            <w:instrText xml:space="preserve"> PAGEREF _Toc424285668 \h </w:instrText>
          </w:r>
          <w:r>
            <w:rPr>
              <w:noProof/>
            </w:rPr>
          </w:r>
          <w:r>
            <w:rPr>
              <w:noProof/>
            </w:rPr>
            <w:fldChar w:fldCharType="separate"/>
          </w:r>
          <w:r>
            <w:rPr>
              <w:noProof/>
            </w:rPr>
            <w:t>30</w:t>
          </w:r>
          <w:r>
            <w:rPr>
              <w:noProof/>
            </w:rPr>
            <w:fldChar w:fldCharType="end"/>
          </w:r>
        </w:p>
        <w:p w14:paraId="0632936E"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rPr>
            <w:t>5. Маркетинговый план.</w:t>
          </w:r>
          <w:r>
            <w:rPr>
              <w:noProof/>
            </w:rPr>
            <w:tab/>
          </w:r>
          <w:r>
            <w:rPr>
              <w:noProof/>
            </w:rPr>
            <w:fldChar w:fldCharType="begin"/>
          </w:r>
          <w:r>
            <w:rPr>
              <w:noProof/>
            </w:rPr>
            <w:instrText xml:space="preserve"> PAGEREF _Toc424285669 \h </w:instrText>
          </w:r>
          <w:r>
            <w:rPr>
              <w:noProof/>
            </w:rPr>
          </w:r>
          <w:r>
            <w:rPr>
              <w:noProof/>
            </w:rPr>
            <w:fldChar w:fldCharType="separate"/>
          </w:r>
          <w:r>
            <w:rPr>
              <w:noProof/>
            </w:rPr>
            <w:t>33</w:t>
          </w:r>
          <w:r>
            <w:rPr>
              <w:noProof/>
            </w:rPr>
            <w:fldChar w:fldCharType="end"/>
          </w:r>
        </w:p>
        <w:p w14:paraId="5D4E94F0"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5.1. Целевая аудитория</w:t>
          </w:r>
          <w:r>
            <w:rPr>
              <w:noProof/>
            </w:rPr>
            <w:tab/>
          </w:r>
          <w:r>
            <w:rPr>
              <w:noProof/>
            </w:rPr>
            <w:fldChar w:fldCharType="begin"/>
          </w:r>
          <w:r>
            <w:rPr>
              <w:noProof/>
            </w:rPr>
            <w:instrText xml:space="preserve"> PAGEREF _Toc424285670 \h </w:instrText>
          </w:r>
          <w:r>
            <w:rPr>
              <w:noProof/>
            </w:rPr>
          </w:r>
          <w:r>
            <w:rPr>
              <w:noProof/>
            </w:rPr>
            <w:fldChar w:fldCharType="separate"/>
          </w:r>
          <w:r>
            <w:rPr>
              <w:noProof/>
            </w:rPr>
            <w:t>33</w:t>
          </w:r>
          <w:r>
            <w:rPr>
              <w:noProof/>
            </w:rPr>
            <w:fldChar w:fldCharType="end"/>
          </w:r>
        </w:p>
        <w:p w14:paraId="2AB49AF3"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5.2. Каналы сбыта</w:t>
          </w:r>
          <w:r>
            <w:rPr>
              <w:noProof/>
            </w:rPr>
            <w:tab/>
          </w:r>
          <w:r>
            <w:rPr>
              <w:noProof/>
            </w:rPr>
            <w:fldChar w:fldCharType="begin"/>
          </w:r>
          <w:r>
            <w:rPr>
              <w:noProof/>
            </w:rPr>
            <w:instrText xml:space="preserve"> PAGEREF _Toc424285671 \h </w:instrText>
          </w:r>
          <w:r>
            <w:rPr>
              <w:noProof/>
            </w:rPr>
          </w:r>
          <w:r>
            <w:rPr>
              <w:noProof/>
            </w:rPr>
            <w:fldChar w:fldCharType="separate"/>
          </w:r>
          <w:r>
            <w:rPr>
              <w:noProof/>
            </w:rPr>
            <w:t>35</w:t>
          </w:r>
          <w:r>
            <w:rPr>
              <w:noProof/>
            </w:rPr>
            <w:fldChar w:fldCharType="end"/>
          </w:r>
        </w:p>
        <w:p w14:paraId="6DA914FF"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5.3. Ценовая матрица</w:t>
          </w:r>
          <w:r>
            <w:rPr>
              <w:noProof/>
            </w:rPr>
            <w:tab/>
          </w:r>
          <w:r>
            <w:rPr>
              <w:noProof/>
            </w:rPr>
            <w:fldChar w:fldCharType="begin"/>
          </w:r>
          <w:r>
            <w:rPr>
              <w:noProof/>
            </w:rPr>
            <w:instrText xml:space="preserve"> PAGEREF _Toc424285672 \h </w:instrText>
          </w:r>
          <w:r>
            <w:rPr>
              <w:noProof/>
            </w:rPr>
          </w:r>
          <w:r>
            <w:rPr>
              <w:noProof/>
            </w:rPr>
            <w:fldChar w:fldCharType="separate"/>
          </w:r>
          <w:r>
            <w:rPr>
              <w:noProof/>
            </w:rPr>
            <w:t>38</w:t>
          </w:r>
          <w:r>
            <w:rPr>
              <w:noProof/>
            </w:rPr>
            <w:fldChar w:fldCharType="end"/>
          </w:r>
        </w:p>
        <w:p w14:paraId="0A9767BC"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rPr>
            <w:t>6. Организационный план</w:t>
          </w:r>
          <w:r>
            <w:rPr>
              <w:noProof/>
            </w:rPr>
            <w:tab/>
          </w:r>
          <w:r>
            <w:rPr>
              <w:noProof/>
            </w:rPr>
            <w:fldChar w:fldCharType="begin"/>
          </w:r>
          <w:r>
            <w:rPr>
              <w:noProof/>
            </w:rPr>
            <w:instrText xml:space="preserve"> PAGEREF _Toc424285673 \h </w:instrText>
          </w:r>
          <w:r>
            <w:rPr>
              <w:noProof/>
            </w:rPr>
          </w:r>
          <w:r>
            <w:rPr>
              <w:noProof/>
            </w:rPr>
            <w:fldChar w:fldCharType="separate"/>
          </w:r>
          <w:r>
            <w:rPr>
              <w:noProof/>
            </w:rPr>
            <w:t>39</w:t>
          </w:r>
          <w:r>
            <w:rPr>
              <w:noProof/>
            </w:rPr>
            <w:fldChar w:fldCharType="end"/>
          </w:r>
        </w:p>
        <w:p w14:paraId="6D735CC1"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6.1. Материально-техническая база</w:t>
          </w:r>
          <w:r>
            <w:rPr>
              <w:noProof/>
            </w:rPr>
            <w:tab/>
          </w:r>
          <w:r>
            <w:rPr>
              <w:noProof/>
            </w:rPr>
            <w:fldChar w:fldCharType="begin"/>
          </w:r>
          <w:r>
            <w:rPr>
              <w:noProof/>
            </w:rPr>
            <w:instrText xml:space="preserve"> PAGEREF _Toc424285674 \h </w:instrText>
          </w:r>
          <w:r>
            <w:rPr>
              <w:noProof/>
            </w:rPr>
          </w:r>
          <w:r>
            <w:rPr>
              <w:noProof/>
            </w:rPr>
            <w:fldChar w:fldCharType="separate"/>
          </w:r>
          <w:r>
            <w:rPr>
              <w:noProof/>
            </w:rPr>
            <w:t>39</w:t>
          </w:r>
          <w:r>
            <w:rPr>
              <w:noProof/>
            </w:rPr>
            <w:fldChar w:fldCharType="end"/>
          </w:r>
        </w:p>
        <w:p w14:paraId="7DBA408F"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6.2. Кадры</w:t>
          </w:r>
          <w:r>
            <w:rPr>
              <w:noProof/>
            </w:rPr>
            <w:tab/>
          </w:r>
          <w:r>
            <w:rPr>
              <w:noProof/>
            </w:rPr>
            <w:fldChar w:fldCharType="begin"/>
          </w:r>
          <w:r>
            <w:rPr>
              <w:noProof/>
            </w:rPr>
            <w:instrText xml:space="preserve"> PAGEREF _Toc424285675 \h </w:instrText>
          </w:r>
          <w:r>
            <w:rPr>
              <w:noProof/>
            </w:rPr>
          </w:r>
          <w:r>
            <w:rPr>
              <w:noProof/>
            </w:rPr>
            <w:fldChar w:fldCharType="separate"/>
          </w:r>
          <w:r>
            <w:rPr>
              <w:noProof/>
            </w:rPr>
            <w:t>44</w:t>
          </w:r>
          <w:r>
            <w:rPr>
              <w:noProof/>
            </w:rPr>
            <w:fldChar w:fldCharType="end"/>
          </w:r>
        </w:p>
        <w:p w14:paraId="6D4BB63E"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rPr>
            <w:t>7. Финансовый план</w:t>
          </w:r>
          <w:r>
            <w:rPr>
              <w:noProof/>
            </w:rPr>
            <w:tab/>
          </w:r>
          <w:r>
            <w:rPr>
              <w:noProof/>
            </w:rPr>
            <w:fldChar w:fldCharType="begin"/>
          </w:r>
          <w:r>
            <w:rPr>
              <w:noProof/>
            </w:rPr>
            <w:instrText xml:space="preserve"> PAGEREF _Toc424285676 \h </w:instrText>
          </w:r>
          <w:r>
            <w:rPr>
              <w:noProof/>
            </w:rPr>
          </w:r>
          <w:r>
            <w:rPr>
              <w:noProof/>
            </w:rPr>
            <w:fldChar w:fldCharType="separate"/>
          </w:r>
          <w:r>
            <w:rPr>
              <w:noProof/>
            </w:rPr>
            <w:t>46</w:t>
          </w:r>
          <w:r>
            <w:rPr>
              <w:noProof/>
            </w:rPr>
            <w:fldChar w:fldCharType="end"/>
          </w:r>
        </w:p>
        <w:p w14:paraId="0C9B51F3"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7.1. Условия и допущения, принятые для расчёта</w:t>
          </w:r>
          <w:r>
            <w:rPr>
              <w:noProof/>
            </w:rPr>
            <w:tab/>
          </w:r>
          <w:r>
            <w:rPr>
              <w:noProof/>
            </w:rPr>
            <w:fldChar w:fldCharType="begin"/>
          </w:r>
          <w:r>
            <w:rPr>
              <w:noProof/>
            </w:rPr>
            <w:instrText xml:space="preserve"> PAGEREF _Toc424285677 \h </w:instrText>
          </w:r>
          <w:r>
            <w:rPr>
              <w:noProof/>
            </w:rPr>
          </w:r>
          <w:r>
            <w:rPr>
              <w:noProof/>
            </w:rPr>
            <w:fldChar w:fldCharType="separate"/>
          </w:r>
          <w:r>
            <w:rPr>
              <w:noProof/>
            </w:rPr>
            <w:t>46</w:t>
          </w:r>
          <w:r>
            <w:rPr>
              <w:noProof/>
            </w:rPr>
            <w:fldChar w:fldCharType="end"/>
          </w:r>
        </w:p>
        <w:p w14:paraId="3DA3A0A2"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7.2. Прогноз макроэкономических индексов</w:t>
          </w:r>
          <w:r>
            <w:rPr>
              <w:noProof/>
            </w:rPr>
            <w:tab/>
          </w:r>
          <w:r>
            <w:rPr>
              <w:noProof/>
            </w:rPr>
            <w:fldChar w:fldCharType="begin"/>
          </w:r>
          <w:r>
            <w:rPr>
              <w:noProof/>
            </w:rPr>
            <w:instrText xml:space="preserve"> PAGEREF _Toc424285678 \h </w:instrText>
          </w:r>
          <w:r>
            <w:rPr>
              <w:noProof/>
            </w:rPr>
          </w:r>
          <w:r>
            <w:rPr>
              <w:noProof/>
            </w:rPr>
            <w:fldChar w:fldCharType="separate"/>
          </w:r>
          <w:r>
            <w:rPr>
              <w:noProof/>
            </w:rPr>
            <w:t>49</w:t>
          </w:r>
          <w:r>
            <w:rPr>
              <w:noProof/>
            </w:rPr>
            <w:fldChar w:fldCharType="end"/>
          </w:r>
        </w:p>
        <w:p w14:paraId="49563A06"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7.3. Налоговое окружение</w:t>
          </w:r>
          <w:r>
            <w:rPr>
              <w:noProof/>
            </w:rPr>
            <w:tab/>
          </w:r>
          <w:r>
            <w:rPr>
              <w:noProof/>
            </w:rPr>
            <w:fldChar w:fldCharType="begin"/>
          </w:r>
          <w:r>
            <w:rPr>
              <w:noProof/>
            </w:rPr>
            <w:instrText xml:space="preserve"> PAGEREF _Toc424285679 \h </w:instrText>
          </w:r>
          <w:r>
            <w:rPr>
              <w:noProof/>
            </w:rPr>
          </w:r>
          <w:r>
            <w:rPr>
              <w:noProof/>
            </w:rPr>
            <w:fldChar w:fldCharType="separate"/>
          </w:r>
          <w:r>
            <w:rPr>
              <w:noProof/>
            </w:rPr>
            <w:t>50</w:t>
          </w:r>
          <w:r>
            <w:rPr>
              <w:noProof/>
            </w:rPr>
            <w:fldChar w:fldCharType="end"/>
          </w:r>
        </w:p>
        <w:p w14:paraId="0BFCC37C"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bdr w:val="none" w:sz="0" w:space="0" w:color="auto" w:frame="1"/>
            </w:rPr>
            <w:t>7.4. Калькуляция</w:t>
          </w:r>
          <w:r>
            <w:rPr>
              <w:noProof/>
            </w:rPr>
            <w:tab/>
          </w:r>
          <w:r>
            <w:rPr>
              <w:noProof/>
            </w:rPr>
            <w:fldChar w:fldCharType="begin"/>
          </w:r>
          <w:r>
            <w:rPr>
              <w:noProof/>
            </w:rPr>
            <w:instrText xml:space="preserve"> PAGEREF _Toc424285680 \h </w:instrText>
          </w:r>
          <w:r>
            <w:rPr>
              <w:noProof/>
            </w:rPr>
          </w:r>
          <w:r>
            <w:rPr>
              <w:noProof/>
            </w:rPr>
            <w:fldChar w:fldCharType="separate"/>
          </w:r>
          <w:r>
            <w:rPr>
              <w:noProof/>
            </w:rPr>
            <w:t>52</w:t>
          </w:r>
          <w:r>
            <w:rPr>
              <w:noProof/>
            </w:rPr>
            <w:fldChar w:fldCharType="end"/>
          </w:r>
        </w:p>
        <w:p w14:paraId="7AE43493"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7.5. Основные средства и амортизация</w:t>
          </w:r>
          <w:r>
            <w:rPr>
              <w:noProof/>
            </w:rPr>
            <w:tab/>
          </w:r>
          <w:r>
            <w:rPr>
              <w:noProof/>
            </w:rPr>
            <w:fldChar w:fldCharType="begin"/>
          </w:r>
          <w:r>
            <w:rPr>
              <w:noProof/>
            </w:rPr>
            <w:instrText xml:space="preserve"> PAGEREF _Toc424285681 \h </w:instrText>
          </w:r>
          <w:r>
            <w:rPr>
              <w:noProof/>
            </w:rPr>
          </w:r>
          <w:r>
            <w:rPr>
              <w:noProof/>
            </w:rPr>
            <w:fldChar w:fldCharType="separate"/>
          </w:r>
          <w:r>
            <w:rPr>
              <w:noProof/>
            </w:rPr>
            <w:t>55</w:t>
          </w:r>
          <w:r>
            <w:rPr>
              <w:noProof/>
            </w:rPr>
            <w:fldChar w:fldCharType="end"/>
          </w:r>
        </w:p>
        <w:p w14:paraId="1FC1E503"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bdr w:val="none" w:sz="0" w:space="0" w:color="auto" w:frame="1"/>
            </w:rPr>
            <w:t>7.6. Затраты</w:t>
          </w:r>
          <w:r>
            <w:rPr>
              <w:noProof/>
            </w:rPr>
            <w:tab/>
          </w:r>
          <w:r>
            <w:rPr>
              <w:noProof/>
            </w:rPr>
            <w:fldChar w:fldCharType="begin"/>
          </w:r>
          <w:r>
            <w:rPr>
              <w:noProof/>
            </w:rPr>
            <w:instrText xml:space="preserve"> PAGEREF _Toc424285682 \h </w:instrText>
          </w:r>
          <w:r>
            <w:rPr>
              <w:noProof/>
            </w:rPr>
          </w:r>
          <w:r>
            <w:rPr>
              <w:noProof/>
            </w:rPr>
            <w:fldChar w:fldCharType="separate"/>
          </w:r>
          <w:r>
            <w:rPr>
              <w:noProof/>
            </w:rPr>
            <w:t>56</w:t>
          </w:r>
          <w:r>
            <w:rPr>
              <w:noProof/>
            </w:rPr>
            <w:fldChar w:fldCharType="end"/>
          </w:r>
        </w:p>
        <w:p w14:paraId="6C7B766F"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7.7. Нормы оборота текущих активов и пассивов</w:t>
          </w:r>
          <w:r>
            <w:rPr>
              <w:noProof/>
            </w:rPr>
            <w:tab/>
          </w:r>
          <w:r>
            <w:rPr>
              <w:noProof/>
            </w:rPr>
            <w:fldChar w:fldCharType="begin"/>
          </w:r>
          <w:r>
            <w:rPr>
              <w:noProof/>
            </w:rPr>
            <w:instrText xml:space="preserve"> PAGEREF _Toc424285683 \h </w:instrText>
          </w:r>
          <w:r>
            <w:rPr>
              <w:noProof/>
            </w:rPr>
          </w:r>
          <w:r>
            <w:rPr>
              <w:noProof/>
            </w:rPr>
            <w:fldChar w:fldCharType="separate"/>
          </w:r>
          <w:r>
            <w:rPr>
              <w:noProof/>
            </w:rPr>
            <w:t>57</w:t>
          </w:r>
          <w:r>
            <w:rPr>
              <w:noProof/>
            </w:rPr>
            <w:fldChar w:fldCharType="end"/>
          </w:r>
        </w:p>
        <w:p w14:paraId="577B7210"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7.8. Расчёт прибыли</w:t>
          </w:r>
          <w:r>
            <w:rPr>
              <w:noProof/>
            </w:rPr>
            <w:tab/>
          </w:r>
          <w:r>
            <w:rPr>
              <w:noProof/>
            </w:rPr>
            <w:fldChar w:fldCharType="begin"/>
          </w:r>
          <w:r>
            <w:rPr>
              <w:noProof/>
            </w:rPr>
            <w:instrText xml:space="preserve"> PAGEREF _Toc424285684 \h </w:instrText>
          </w:r>
          <w:r>
            <w:rPr>
              <w:noProof/>
            </w:rPr>
          </w:r>
          <w:r>
            <w:rPr>
              <w:noProof/>
            </w:rPr>
            <w:fldChar w:fldCharType="separate"/>
          </w:r>
          <w:r>
            <w:rPr>
              <w:noProof/>
            </w:rPr>
            <w:t>58</w:t>
          </w:r>
          <w:r>
            <w:rPr>
              <w:noProof/>
            </w:rPr>
            <w:fldChar w:fldCharType="end"/>
          </w:r>
        </w:p>
        <w:p w14:paraId="35D3C5D3" w14:textId="77777777" w:rsidR="001938E1" w:rsidRDefault="001938E1">
          <w:pPr>
            <w:pStyle w:val="22"/>
            <w:tabs>
              <w:tab w:val="right" w:leader="dot" w:pos="9339"/>
            </w:tabs>
            <w:rPr>
              <w:b w:val="0"/>
              <w:noProof/>
              <w:sz w:val="24"/>
              <w:szCs w:val="24"/>
              <w:lang w:eastAsia="ja-JP"/>
            </w:rPr>
          </w:pPr>
          <w:r w:rsidRPr="0077620E">
            <w:rPr>
              <w:rFonts w:ascii="Times New Roman" w:hAnsi="Times New Roman" w:cs="Times New Roman"/>
              <w:noProof/>
              <w:color w:val="000000" w:themeColor="text1"/>
            </w:rPr>
            <w:t>7.9. Оценка экономической эффективности рынка</w:t>
          </w:r>
          <w:r>
            <w:rPr>
              <w:noProof/>
            </w:rPr>
            <w:tab/>
          </w:r>
          <w:r>
            <w:rPr>
              <w:noProof/>
            </w:rPr>
            <w:fldChar w:fldCharType="begin"/>
          </w:r>
          <w:r>
            <w:rPr>
              <w:noProof/>
            </w:rPr>
            <w:instrText xml:space="preserve"> PAGEREF _Toc424285685 \h </w:instrText>
          </w:r>
          <w:r>
            <w:rPr>
              <w:noProof/>
            </w:rPr>
          </w:r>
          <w:r>
            <w:rPr>
              <w:noProof/>
            </w:rPr>
            <w:fldChar w:fldCharType="separate"/>
          </w:r>
          <w:r>
            <w:rPr>
              <w:noProof/>
            </w:rPr>
            <w:t>59</w:t>
          </w:r>
          <w:r>
            <w:rPr>
              <w:noProof/>
            </w:rPr>
            <w:fldChar w:fldCharType="end"/>
          </w:r>
        </w:p>
        <w:p w14:paraId="18590CB7" w14:textId="77777777" w:rsidR="001938E1" w:rsidRDefault="001938E1">
          <w:pPr>
            <w:pStyle w:val="12"/>
            <w:tabs>
              <w:tab w:val="right" w:leader="dot" w:pos="9339"/>
            </w:tabs>
            <w:rPr>
              <w:b w:val="0"/>
              <w:noProof/>
              <w:lang w:eastAsia="ja-JP"/>
            </w:rPr>
          </w:pPr>
          <w:r w:rsidRPr="0077620E">
            <w:rPr>
              <w:rFonts w:ascii="Times New Roman" w:hAnsi="Times New Roman" w:cs="Times New Roman"/>
              <w:noProof/>
              <w:color w:val="000000" w:themeColor="text1"/>
            </w:rPr>
            <w:t>8. Анализ рисков</w:t>
          </w:r>
          <w:r>
            <w:rPr>
              <w:noProof/>
            </w:rPr>
            <w:tab/>
          </w:r>
          <w:r>
            <w:rPr>
              <w:noProof/>
            </w:rPr>
            <w:fldChar w:fldCharType="begin"/>
          </w:r>
          <w:r>
            <w:rPr>
              <w:noProof/>
            </w:rPr>
            <w:instrText xml:space="preserve"> PAGEREF _Toc424285686 \h </w:instrText>
          </w:r>
          <w:r>
            <w:rPr>
              <w:noProof/>
            </w:rPr>
          </w:r>
          <w:r>
            <w:rPr>
              <w:noProof/>
            </w:rPr>
            <w:fldChar w:fldCharType="separate"/>
          </w:r>
          <w:r>
            <w:rPr>
              <w:noProof/>
            </w:rPr>
            <w:t>60</w:t>
          </w:r>
          <w:r>
            <w:rPr>
              <w:noProof/>
            </w:rPr>
            <w:fldChar w:fldCharType="end"/>
          </w:r>
        </w:p>
        <w:p w14:paraId="1D7B72D4" w14:textId="2917E3A3" w:rsidR="001938E1" w:rsidRDefault="001938E1">
          <w:r>
            <w:rPr>
              <w:b/>
              <w:bCs/>
              <w:noProof/>
            </w:rPr>
            <w:fldChar w:fldCharType="end"/>
          </w:r>
        </w:p>
      </w:sdtContent>
    </w:sdt>
    <w:p w14:paraId="470D4BC5" w14:textId="77777777" w:rsidR="001938E1" w:rsidRDefault="001938E1" w:rsidP="001938E1">
      <w:pPr>
        <w:spacing w:line="360" w:lineRule="auto"/>
        <w:ind w:firstLine="284"/>
        <w:jc w:val="both"/>
        <w:rPr>
          <w:color w:val="000000"/>
          <w:sz w:val="28"/>
          <w:szCs w:val="28"/>
        </w:rPr>
      </w:pPr>
    </w:p>
    <w:p w14:paraId="6C560CCD" w14:textId="77777777" w:rsidR="001938E1" w:rsidRDefault="001938E1" w:rsidP="001938E1">
      <w:pPr>
        <w:spacing w:line="360" w:lineRule="auto"/>
        <w:ind w:firstLine="284"/>
        <w:jc w:val="both"/>
        <w:rPr>
          <w:color w:val="000000"/>
          <w:sz w:val="28"/>
          <w:szCs w:val="28"/>
        </w:rPr>
      </w:pPr>
    </w:p>
    <w:p w14:paraId="3C3611E7" w14:textId="77777777" w:rsidR="001938E1" w:rsidRDefault="001938E1" w:rsidP="001938E1">
      <w:pPr>
        <w:spacing w:line="360" w:lineRule="auto"/>
        <w:ind w:firstLine="284"/>
        <w:jc w:val="both"/>
        <w:rPr>
          <w:color w:val="000000"/>
          <w:sz w:val="28"/>
          <w:szCs w:val="28"/>
        </w:rPr>
      </w:pPr>
    </w:p>
    <w:p w14:paraId="0159A775" w14:textId="77777777" w:rsidR="001938E1" w:rsidRDefault="001938E1" w:rsidP="001938E1">
      <w:pPr>
        <w:spacing w:line="360" w:lineRule="auto"/>
        <w:ind w:firstLine="284"/>
        <w:jc w:val="both"/>
        <w:rPr>
          <w:color w:val="000000"/>
          <w:sz w:val="28"/>
          <w:szCs w:val="28"/>
        </w:rPr>
      </w:pPr>
    </w:p>
    <w:p w14:paraId="6779F37E" w14:textId="77777777" w:rsidR="001938E1" w:rsidRDefault="001938E1" w:rsidP="001938E1">
      <w:pPr>
        <w:spacing w:line="360" w:lineRule="auto"/>
        <w:ind w:firstLine="284"/>
        <w:jc w:val="both"/>
        <w:rPr>
          <w:color w:val="000000"/>
          <w:sz w:val="28"/>
          <w:szCs w:val="28"/>
        </w:rPr>
      </w:pPr>
    </w:p>
    <w:p w14:paraId="4C7F0742" w14:textId="77777777" w:rsidR="001938E1" w:rsidRDefault="001938E1" w:rsidP="001938E1">
      <w:pPr>
        <w:spacing w:line="360" w:lineRule="auto"/>
        <w:ind w:firstLine="284"/>
        <w:jc w:val="both"/>
        <w:rPr>
          <w:color w:val="000000"/>
          <w:sz w:val="28"/>
          <w:szCs w:val="28"/>
        </w:rPr>
      </w:pPr>
    </w:p>
    <w:p w14:paraId="40465627" w14:textId="77777777" w:rsidR="001938E1" w:rsidRDefault="001938E1" w:rsidP="001938E1">
      <w:pPr>
        <w:spacing w:line="360" w:lineRule="auto"/>
        <w:ind w:firstLine="284"/>
        <w:jc w:val="both"/>
        <w:rPr>
          <w:color w:val="000000"/>
          <w:sz w:val="28"/>
          <w:szCs w:val="28"/>
        </w:rPr>
      </w:pPr>
    </w:p>
    <w:p w14:paraId="29E8B4D2" w14:textId="77777777" w:rsidR="00DF38FB" w:rsidRDefault="00DF38FB" w:rsidP="00310E57">
      <w:pPr>
        <w:spacing w:line="360" w:lineRule="auto"/>
        <w:jc w:val="both"/>
        <w:rPr>
          <w:rFonts w:ascii="Times New Roman" w:hAnsi="Times New Roman" w:cs="Times New Roman"/>
          <w:color w:val="000000" w:themeColor="text1"/>
          <w:sz w:val="28"/>
          <w:szCs w:val="28"/>
        </w:rPr>
      </w:pPr>
    </w:p>
    <w:p w14:paraId="581DEC11" w14:textId="77777777" w:rsidR="00A237B0" w:rsidRDefault="00CE4BC7" w:rsidP="00310E57">
      <w:pPr>
        <w:pStyle w:val="1"/>
        <w:numPr>
          <w:ilvl w:val="0"/>
          <w:numId w:val="1"/>
        </w:numPr>
        <w:spacing w:before="0" w:line="360" w:lineRule="auto"/>
        <w:jc w:val="both"/>
        <w:rPr>
          <w:rFonts w:ascii="Times New Roman" w:hAnsi="Times New Roman" w:cs="Times New Roman"/>
          <w:color w:val="000000" w:themeColor="text1"/>
          <w:sz w:val="28"/>
          <w:szCs w:val="28"/>
        </w:rPr>
      </w:pPr>
      <w:bookmarkStart w:id="0" w:name="_Toc424285655"/>
      <w:r w:rsidRPr="007668D0">
        <w:rPr>
          <w:rFonts w:ascii="Times New Roman" w:hAnsi="Times New Roman" w:cs="Times New Roman"/>
          <w:color w:val="000000" w:themeColor="text1"/>
          <w:sz w:val="28"/>
          <w:szCs w:val="28"/>
        </w:rPr>
        <w:t>Резюме проекта</w:t>
      </w:r>
      <w:bookmarkEnd w:id="0"/>
    </w:p>
    <w:p w14:paraId="7FCCDE6A" w14:textId="77777777" w:rsidR="00E808DE" w:rsidRDefault="00E808DE" w:rsidP="00E808DE"/>
    <w:p w14:paraId="2ED39BC7" w14:textId="77777777" w:rsidR="00DF38FB" w:rsidRDefault="00E808DE" w:rsidP="00DF38FB">
      <w:pPr>
        <w:spacing w:line="360" w:lineRule="auto"/>
        <w:ind w:firstLine="284"/>
        <w:jc w:val="both"/>
        <w:rPr>
          <w:rFonts w:ascii="Times New Roman" w:hAnsi="Times New Roman" w:cs="Times New Roman"/>
          <w:sz w:val="28"/>
          <w:szCs w:val="28"/>
        </w:rPr>
      </w:pPr>
      <w:r w:rsidRPr="00DF38FB">
        <w:rPr>
          <w:rFonts w:ascii="Times New Roman" w:eastAsia="Times New Roman" w:hAnsi="Times New Roman" w:cs="Times New Roman"/>
          <w:color w:val="000000" w:themeColor="text1"/>
          <w:sz w:val="28"/>
          <w:szCs w:val="28"/>
          <w:shd w:val="clear" w:color="auto" w:fill="FFFFFF"/>
        </w:rPr>
        <w:t xml:space="preserve">Данный проект направлен на </w:t>
      </w:r>
      <w:r w:rsidR="00DF38FB" w:rsidRPr="00DF38FB">
        <w:rPr>
          <w:rFonts w:ascii="Times New Roman" w:eastAsia="Times New Roman" w:hAnsi="Times New Roman" w:cs="Times New Roman"/>
          <w:color w:val="000000" w:themeColor="text1"/>
          <w:sz w:val="28"/>
          <w:szCs w:val="28"/>
          <w:shd w:val="clear" w:color="auto" w:fill="FFFFFF"/>
        </w:rPr>
        <w:t>организация производства тыквенного масла</w:t>
      </w:r>
      <w:r w:rsidRPr="00DF38FB">
        <w:rPr>
          <w:rFonts w:ascii="Times New Roman" w:eastAsia="Times New Roman" w:hAnsi="Times New Roman" w:cs="Times New Roman"/>
          <w:color w:val="000000" w:themeColor="text1"/>
          <w:sz w:val="28"/>
          <w:szCs w:val="28"/>
          <w:shd w:val="clear" w:color="auto" w:fill="FFFFFF"/>
        </w:rPr>
        <w:t xml:space="preserve"> и дальнейшую их продажу </w:t>
      </w:r>
      <w:r w:rsidRPr="00DF38FB">
        <w:rPr>
          <w:rFonts w:ascii="Times New Roman" w:eastAsia="Arial Unicode MS" w:hAnsi="Times New Roman" w:cs="Times New Roman"/>
          <w:color w:val="000000" w:themeColor="text1"/>
          <w:sz w:val="28"/>
          <w:szCs w:val="28"/>
        </w:rPr>
        <w:t>по</w:t>
      </w:r>
      <w:r w:rsidRPr="00DF38FB">
        <w:rPr>
          <w:rFonts w:ascii="Times New Roman" w:hAnsi="Times New Roman" w:cs="Times New Roman"/>
          <w:b/>
          <w:bCs/>
          <w:color w:val="000000" w:themeColor="text1"/>
          <w:sz w:val="28"/>
          <w:szCs w:val="28"/>
        </w:rPr>
        <w:t xml:space="preserve"> </w:t>
      </w:r>
      <w:r w:rsidRPr="00DF38FB">
        <w:rPr>
          <w:rFonts w:ascii="Times New Roman" w:eastAsia="Arial Unicode MS" w:hAnsi="Times New Roman" w:cs="Times New Roman"/>
          <w:color w:val="000000" w:themeColor="text1"/>
          <w:sz w:val="28"/>
          <w:szCs w:val="28"/>
        </w:rPr>
        <w:t>адресу</w:t>
      </w:r>
      <w:r w:rsidRPr="00DF38FB">
        <w:rPr>
          <w:rFonts w:ascii="Times New Roman" w:hAnsi="Times New Roman" w:cs="Times New Roman"/>
          <w:b/>
          <w:bCs/>
          <w:color w:val="000000" w:themeColor="text1"/>
          <w:sz w:val="28"/>
          <w:szCs w:val="28"/>
        </w:rPr>
        <w:t xml:space="preserve">: </w:t>
      </w:r>
      <w:r w:rsidR="00DF38FB" w:rsidRPr="00DF38FB">
        <w:rPr>
          <w:rFonts w:ascii="Times New Roman" w:hAnsi="Times New Roman" w:cs="Times New Roman"/>
          <w:sz w:val="28"/>
          <w:szCs w:val="28"/>
        </w:rPr>
        <w:t>Юг Оренбургской области.</w:t>
      </w:r>
    </w:p>
    <w:p w14:paraId="1396C0C7" w14:textId="77777777" w:rsidR="00DF38FB" w:rsidRDefault="00DF38FB" w:rsidP="00DF38FB">
      <w:pPr>
        <w:spacing w:line="360" w:lineRule="auto"/>
        <w:ind w:firstLine="284"/>
        <w:jc w:val="both"/>
        <w:rPr>
          <w:rFonts w:ascii="Times New Roman" w:hAnsi="Times New Roman" w:cs="Times New Roman"/>
          <w:sz w:val="28"/>
          <w:szCs w:val="28"/>
        </w:rPr>
      </w:pPr>
      <w:r w:rsidRPr="00DF38FB">
        <w:rPr>
          <w:rFonts w:ascii="Times New Roman" w:hAnsi="Times New Roman" w:cs="Times New Roman"/>
          <w:sz w:val="28"/>
          <w:szCs w:val="28"/>
        </w:rPr>
        <w:t>На сегодняшний день в Соль-Илецком районе под бахчевыми культурами занята самая большая площадь в России – до 42тыс.Га.</w:t>
      </w:r>
    </w:p>
    <w:p w14:paraId="7A2C937F" w14:textId="54B4F9C8" w:rsidR="00E808DE" w:rsidRPr="00DF38FB" w:rsidRDefault="00DF38FB" w:rsidP="00DF38FB">
      <w:pPr>
        <w:spacing w:line="360" w:lineRule="auto"/>
        <w:ind w:firstLine="284"/>
        <w:jc w:val="both"/>
        <w:rPr>
          <w:rFonts w:ascii="Times New Roman" w:hAnsi="Times New Roman" w:cs="Times New Roman"/>
          <w:sz w:val="28"/>
          <w:szCs w:val="28"/>
        </w:rPr>
      </w:pPr>
      <w:r w:rsidRPr="00DF38FB">
        <w:rPr>
          <w:rFonts w:ascii="Times New Roman" w:hAnsi="Times New Roman" w:cs="Times New Roman"/>
          <w:sz w:val="28"/>
          <w:szCs w:val="28"/>
        </w:rPr>
        <w:t>Этому способствуют климатические условия региона и почвенный состав земель.</w:t>
      </w:r>
    </w:p>
    <w:p w14:paraId="1B235844" w14:textId="77777777" w:rsidR="00E808DE" w:rsidRPr="00DF38FB" w:rsidRDefault="00E808DE" w:rsidP="003977F6">
      <w:pPr>
        <w:pStyle w:val="a3"/>
        <w:spacing w:after="0" w:line="360" w:lineRule="auto"/>
        <w:ind w:left="0" w:firstLine="284"/>
        <w:jc w:val="both"/>
        <w:rPr>
          <w:rFonts w:ascii="Times New Roman" w:eastAsia="Arial Unicode MS" w:hAnsi="Times New Roman" w:cs="Times New Roman"/>
          <w:sz w:val="28"/>
          <w:szCs w:val="28"/>
        </w:rPr>
      </w:pPr>
      <w:r w:rsidRPr="00DF38FB">
        <w:rPr>
          <w:rFonts w:ascii="Times New Roman" w:eastAsia="Arial Unicode MS" w:hAnsi="Times New Roman" w:cs="Times New Roman"/>
          <w:b/>
          <w:sz w:val="28"/>
          <w:szCs w:val="28"/>
        </w:rPr>
        <w:t xml:space="preserve">Цель бизнес-плана – </w:t>
      </w:r>
      <w:r w:rsidRPr="00DF38FB">
        <w:rPr>
          <w:rFonts w:ascii="Times New Roman" w:eastAsia="Arial Unicode MS" w:hAnsi="Times New Roman" w:cs="Times New Roman"/>
          <w:sz w:val="28"/>
          <w:szCs w:val="28"/>
        </w:rPr>
        <w:t>привлечение инвестиций для реализации данного проекта.</w:t>
      </w:r>
    </w:p>
    <w:p w14:paraId="35FDD62F" w14:textId="11C1BA89" w:rsidR="00E808DE" w:rsidRPr="00DF38FB" w:rsidRDefault="00E808DE" w:rsidP="003977F6">
      <w:pPr>
        <w:pStyle w:val="a3"/>
        <w:tabs>
          <w:tab w:val="left" w:pos="426"/>
        </w:tabs>
        <w:spacing w:after="0" w:line="360" w:lineRule="auto"/>
        <w:ind w:left="0" w:firstLine="284"/>
        <w:jc w:val="both"/>
        <w:rPr>
          <w:rFonts w:ascii="Times New Roman" w:eastAsia="Arial Unicode MS" w:hAnsi="Times New Roman" w:cs="Times New Roman"/>
          <w:sz w:val="28"/>
          <w:szCs w:val="28"/>
        </w:rPr>
      </w:pPr>
      <w:r w:rsidRPr="00DF38FB">
        <w:rPr>
          <w:rFonts w:ascii="Times New Roman" w:eastAsia="Arial Unicode MS" w:hAnsi="Times New Roman" w:cs="Times New Roman"/>
          <w:b/>
          <w:sz w:val="28"/>
          <w:szCs w:val="28"/>
        </w:rPr>
        <w:t xml:space="preserve">Стратегия проекта – </w:t>
      </w:r>
      <w:r w:rsidRPr="00DF38FB">
        <w:rPr>
          <w:rFonts w:ascii="Times New Roman" w:eastAsia="Arial Unicode MS" w:hAnsi="Times New Roman" w:cs="Times New Roman"/>
          <w:sz w:val="28"/>
          <w:szCs w:val="28"/>
        </w:rPr>
        <w:t xml:space="preserve">реализация </w:t>
      </w:r>
      <w:r w:rsidR="00DF38FB">
        <w:rPr>
          <w:rFonts w:ascii="Times New Roman" w:eastAsia="Arial Unicode MS" w:hAnsi="Times New Roman" w:cs="Times New Roman"/>
          <w:sz w:val="28"/>
          <w:szCs w:val="28"/>
        </w:rPr>
        <w:t>тыквенного масла</w:t>
      </w:r>
      <w:r w:rsidRPr="00DF38FB">
        <w:rPr>
          <w:rFonts w:ascii="Times New Roman" w:eastAsia="Arial Unicode MS" w:hAnsi="Times New Roman" w:cs="Times New Roman"/>
          <w:sz w:val="28"/>
          <w:szCs w:val="28"/>
        </w:rPr>
        <w:t xml:space="preserve"> с целью получения прибыли и её реинвестирования </w:t>
      </w:r>
      <w:r w:rsidR="00DF38FB">
        <w:rPr>
          <w:rFonts w:ascii="Times New Roman" w:eastAsia="Arial Unicode MS" w:hAnsi="Times New Roman" w:cs="Times New Roman"/>
          <w:sz w:val="28"/>
          <w:szCs w:val="28"/>
        </w:rPr>
        <w:t xml:space="preserve">для диверсификации. </w:t>
      </w:r>
    </w:p>
    <w:p w14:paraId="78B15762" w14:textId="77777777" w:rsidR="005C6447" w:rsidRDefault="00E808DE" w:rsidP="003977F6">
      <w:pPr>
        <w:pStyle w:val="a3"/>
        <w:spacing w:after="0" w:line="360" w:lineRule="auto"/>
        <w:ind w:left="0" w:firstLine="284"/>
        <w:jc w:val="both"/>
        <w:rPr>
          <w:rFonts w:ascii="Times New Roman" w:eastAsia="Arial Unicode MS" w:hAnsi="Times New Roman" w:cs="Times New Roman"/>
          <w:color w:val="000000" w:themeColor="text1"/>
          <w:sz w:val="28"/>
          <w:szCs w:val="28"/>
        </w:rPr>
      </w:pPr>
      <w:r w:rsidRPr="005C6447">
        <w:rPr>
          <w:rFonts w:ascii="Times New Roman" w:eastAsia="Arial Unicode MS" w:hAnsi="Times New Roman" w:cs="Times New Roman"/>
          <w:b/>
          <w:color w:val="000000" w:themeColor="text1"/>
          <w:sz w:val="28"/>
          <w:szCs w:val="28"/>
        </w:rPr>
        <w:t xml:space="preserve">Миссия проекта – </w:t>
      </w:r>
      <w:r w:rsidRPr="005C6447">
        <w:rPr>
          <w:rFonts w:ascii="Times New Roman" w:eastAsia="Arial Unicode MS" w:hAnsi="Times New Roman" w:cs="Times New Roman"/>
          <w:color w:val="000000" w:themeColor="text1"/>
          <w:sz w:val="28"/>
          <w:szCs w:val="28"/>
        </w:rPr>
        <w:t xml:space="preserve">формирование </w:t>
      </w:r>
      <w:r w:rsidR="00DF38FB" w:rsidRPr="005C6447">
        <w:rPr>
          <w:rFonts w:ascii="Times New Roman" w:eastAsia="Arial Unicode MS" w:hAnsi="Times New Roman" w:cs="Times New Roman"/>
          <w:color w:val="000000" w:themeColor="text1"/>
          <w:sz w:val="28"/>
          <w:szCs w:val="28"/>
        </w:rPr>
        <w:t>качественного продукта для экспорта.</w:t>
      </w:r>
    </w:p>
    <w:p w14:paraId="13405F37" w14:textId="4F16B909" w:rsidR="005C6447" w:rsidRPr="00FB40A2" w:rsidRDefault="005C6447" w:rsidP="00FB40A2">
      <w:pPr>
        <w:pStyle w:val="a3"/>
        <w:spacing w:after="0" w:line="360" w:lineRule="auto"/>
        <w:ind w:left="0" w:firstLine="284"/>
        <w:jc w:val="both"/>
        <w:rPr>
          <w:rFonts w:ascii="Times New Roman" w:hAnsi="Times New Roman" w:cs="Times New Roman"/>
          <w:color w:val="000000" w:themeColor="text1"/>
          <w:sz w:val="28"/>
          <w:szCs w:val="28"/>
        </w:rPr>
      </w:pPr>
      <w:r w:rsidRPr="005C6447">
        <w:rPr>
          <w:rFonts w:ascii="Times New Roman" w:hAnsi="Times New Roman" w:cs="Times New Roman"/>
          <w:color w:val="000000" w:themeColor="text1"/>
          <w:sz w:val="28"/>
          <w:szCs w:val="28"/>
        </w:rPr>
        <w:t xml:space="preserve">Преимущество данного проекта в том, что в отличии от задач продать тыкву в естественном их виде – отсутствует, что означает и отсутствие проблем со сроками вызревания, сезонности, нормы осадков ( размер плодов не влияет на семяобразование), проблем с поиском клиентов, независимость </w:t>
      </w:r>
      <w:r w:rsidRPr="00FB40A2">
        <w:rPr>
          <w:rFonts w:ascii="Times New Roman" w:hAnsi="Times New Roman" w:cs="Times New Roman"/>
          <w:color w:val="000000" w:themeColor="text1"/>
          <w:sz w:val="28"/>
          <w:szCs w:val="28"/>
        </w:rPr>
        <w:t>от спекулятивного ценообразования по мере наполнения рынка продукцией.</w:t>
      </w:r>
    </w:p>
    <w:p w14:paraId="30357A53" w14:textId="17852B4B" w:rsidR="005C6447" w:rsidRPr="00FB40A2" w:rsidRDefault="00F25B71" w:rsidP="00FB40A2">
      <w:pPr>
        <w:pStyle w:val="a3"/>
        <w:spacing w:after="0" w:line="360" w:lineRule="auto"/>
        <w:ind w:left="0" w:firstLine="284"/>
        <w:jc w:val="both"/>
        <w:rPr>
          <w:rFonts w:ascii="Times New Roman" w:hAnsi="Times New Roman" w:cs="Times New Roman"/>
          <w:color w:val="1C1C1A"/>
          <w:sz w:val="28"/>
          <w:szCs w:val="28"/>
        </w:rPr>
      </w:pPr>
      <w:r>
        <w:rPr>
          <w:rFonts w:ascii="Times New Roman" w:hAnsi="Times New Roman" w:cs="Times New Roman"/>
          <w:color w:val="1C1C1A"/>
          <w:sz w:val="28"/>
          <w:szCs w:val="28"/>
        </w:rPr>
        <w:t xml:space="preserve">Планируемая площадь </w:t>
      </w:r>
      <w:r w:rsidR="00FB40A2" w:rsidRPr="00FB40A2">
        <w:rPr>
          <w:rFonts w:ascii="Times New Roman" w:hAnsi="Times New Roman" w:cs="Times New Roman"/>
          <w:color w:val="1C1C1A"/>
          <w:sz w:val="28"/>
          <w:szCs w:val="28"/>
        </w:rPr>
        <w:t>100Га посевных площадей обоснованно соблюдением севооборота, снижением расходов по аренде, и подготовкой всего участка для сева собственными семенами и своими посевными агрегатами и техникой</w:t>
      </w:r>
      <w:r w:rsidR="00FB40A2">
        <w:rPr>
          <w:rFonts w:ascii="Times New Roman" w:hAnsi="Times New Roman" w:cs="Times New Roman"/>
          <w:color w:val="1C1C1A"/>
          <w:sz w:val="28"/>
          <w:szCs w:val="28"/>
        </w:rPr>
        <w:t>.</w:t>
      </w:r>
      <w:r>
        <w:rPr>
          <w:rFonts w:ascii="Times New Roman" w:hAnsi="Times New Roman" w:cs="Times New Roman"/>
          <w:color w:val="1C1C1A"/>
          <w:sz w:val="28"/>
          <w:szCs w:val="28"/>
        </w:rPr>
        <w:t xml:space="preserve"> Также планируется закупать тыквенные семена со стороны в конце каждого сезона (сентябрь) на сумму 5 000 000 рублей.</w:t>
      </w:r>
    </w:p>
    <w:p w14:paraId="543048FD" w14:textId="77777777" w:rsidR="009D6E48" w:rsidRDefault="00E808DE" w:rsidP="009D6E48">
      <w:pPr>
        <w:pStyle w:val="a3"/>
        <w:spacing w:after="0" w:line="360" w:lineRule="auto"/>
        <w:ind w:left="0" w:firstLine="426"/>
        <w:jc w:val="both"/>
        <w:rPr>
          <w:rFonts w:ascii="Times New Roman" w:hAnsi="Times New Roman" w:cs="Times New Roman"/>
          <w:color w:val="000000" w:themeColor="text1"/>
          <w:sz w:val="28"/>
          <w:szCs w:val="28"/>
        </w:rPr>
      </w:pPr>
      <w:r w:rsidRPr="005C6447">
        <w:rPr>
          <w:rFonts w:ascii="Times New Roman" w:hAnsi="Times New Roman" w:cs="Times New Roman"/>
          <w:color w:val="000000" w:themeColor="text1"/>
          <w:sz w:val="28"/>
          <w:szCs w:val="28"/>
        </w:rPr>
        <w:t xml:space="preserve">Суть проекта </w:t>
      </w:r>
      <w:r w:rsidR="00FB40A2">
        <w:rPr>
          <w:rFonts w:ascii="Times New Roman" w:hAnsi="Times New Roman" w:cs="Times New Roman"/>
          <w:color w:val="000000" w:themeColor="text1"/>
          <w:sz w:val="28"/>
          <w:szCs w:val="28"/>
        </w:rPr>
        <w:t>заключается в переработке тыквенной семечки и реализации тыквенного масла ( по 2 000 000 рублей за 1 тонну) и жмыха из семечек ( по 250 000 рублей за 1 тонну).</w:t>
      </w:r>
    </w:p>
    <w:p w14:paraId="1B0CE9B0" w14:textId="5B6CFFD4" w:rsidR="009D6E48" w:rsidRPr="009D6E48" w:rsidRDefault="00E808DE" w:rsidP="009D6E48">
      <w:pPr>
        <w:pStyle w:val="a3"/>
        <w:spacing w:after="0" w:line="360" w:lineRule="auto"/>
        <w:ind w:left="0" w:firstLine="426"/>
        <w:jc w:val="both"/>
        <w:rPr>
          <w:rFonts w:ascii="Times New Roman" w:hAnsi="Times New Roman" w:cs="Times New Roman"/>
          <w:color w:val="000000" w:themeColor="text1"/>
          <w:sz w:val="28"/>
          <w:szCs w:val="28"/>
        </w:rPr>
      </w:pPr>
      <w:r w:rsidRPr="009D6E48">
        <w:rPr>
          <w:rFonts w:ascii="Times New Roman" w:hAnsi="Times New Roman" w:cs="Times New Roman"/>
          <w:sz w:val="28"/>
          <w:szCs w:val="28"/>
        </w:rPr>
        <w:t xml:space="preserve">Планируемая выручка </w:t>
      </w:r>
      <w:r w:rsidR="009D6E48">
        <w:rPr>
          <w:rFonts w:ascii="Times New Roman" w:hAnsi="Times New Roman" w:cs="Times New Roman"/>
          <w:sz w:val="28"/>
          <w:szCs w:val="28"/>
        </w:rPr>
        <w:t>за 40 месяцев функционирования данного проекта</w:t>
      </w:r>
      <w:r w:rsidRPr="009D6E48">
        <w:rPr>
          <w:rFonts w:ascii="Times New Roman" w:hAnsi="Times New Roman" w:cs="Times New Roman"/>
          <w:sz w:val="28"/>
          <w:szCs w:val="28"/>
        </w:rPr>
        <w:t xml:space="preserve"> составит</w:t>
      </w:r>
      <w:r w:rsidRPr="009D6E48">
        <w:rPr>
          <w:rStyle w:val="apple-converted-space"/>
          <w:rFonts w:ascii="Times New Roman" w:hAnsi="Times New Roman" w:cs="Times New Roman"/>
          <w:sz w:val="28"/>
          <w:szCs w:val="28"/>
        </w:rPr>
        <w:t> </w:t>
      </w:r>
      <w:r w:rsidR="009D6E48" w:rsidRPr="009D6E48">
        <w:rPr>
          <w:rFonts w:ascii="Times New Roman" w:eastAsia="Times New Roman" w:hAnsi="Times New Roman" w:cs="Times New Roman"/>
          <w:bCs/>
          <w:sz w:val="28"/>
          <w:szCs w:val="28"/>
        </w:rPr>
        <w:t xml:space="preserve">288 208 333 </w:t>
      </w:r>
      <w:r w:rsidR="009D6E48">
        <w:rPr>
          <w:rFonts w:ascii="Times New Roman" w:eastAsia="Times New Roman" w:hAnsi="Times New Roman" w:cs="Times New Roman"/>
          <w:bCs/>
          <w:sz w:val="28"/>
          <w:szCs w:val="28"/>
        </w:rPr>
        <w:t>рублей.</w:t>
      </w:r>
    </w:p>
    <w:p w14:paraId="32A844BC" w14:textId="70C78797" w:rsidR="00E808DE" w:rsidRPr="00DF38FB" w:rsidRDefault="00E808DE" w:rsidP="00DF38FB">
      <w:pPr>
        <w:pStyle w:val="a3"/>
        <w:spacing w:after="0" w:line="360" w:lineRule="auto"/>
        <w:ind w:left="0" w:firstLine="426"/>
        <w:jc w:val="both"/>
        <w:rPr>
          <w:rFonts w:ascii="Times New Roman" w:hAnsi="Times New Roman" w:cs="Times New Roman"/>
          <w:color w:val="000000" w:themeColor="text1"/>
          <w:sz w:val="28"/>
          <w:szCs w:val="28"/>
          <w:lang w:val="en-US"/>
        </w:rPr>
      </w:pPr>
      <w:r w:rsidRPr="00DF38FB">
        <w:rPr>
          <w:rFonts w:ascii="Times New Roman" w:hAnsi="Times New Roman" w:cs="Times New Roman"/>
          <w:color w:val="000000" w:themeColor="text1"/>
          <w:sz w:val="28"/>
          <w:szCs w:val="28"/>
          <w:lang w:val="en-US"/>
        </w:rPr>
        <w:t>Будут совершены налоговые и неналоговые поступления в бюдже</w:t>
      </w:r>
      <w:r w:rsidR="009E1E5D">
        <w:rPr>
          <w:rFonts w:ascii="Times New Roman" w:hAnsi="Times New Roman" w:cs="Times New Roman"/>
          <w:color w:val="000000" w:themeColor="text1"/>
          <w:sz w:val="28"/>
          <w:szCs w:val="28"/>
          <w:lang w:val="en-US"/>
        </w:rPr>
        <w:t>ты различных уровней в сумме 58,4</w:t>
      </w:r>
      <w:r w:rsidRPr="00DF38FB">
        <w:rPr>
          <w:rFonts w:ascii="Times New Roman" w:hAnsi="Times New Roman" w:cs="Times New Roman"/>
          <w:color w:val="000000" w:themeColor="text1"/>
          <w:sz w:val="28"/>
          <w:szCs w:val="28"/>
          <w:lang w:val="en-US"/>
        </w:rPr>
        <w:t xml:space="preserve"> млн. руб. за весь период планирования. </w:t>
      </w:r>
    </w:p>
    <w:p w14:paraId="3BFCBCA4" w14:textId="77777777" w:rsidR="00E808DE" w:rsidRPr="00DF38FB" w:rsidRDefault="00E808DE" w:rsidP="00DF38FB">
      <w:pPr>
        <w:widowControl w:val="0"/>
        <w:autoSpaceDE w:val="0"/>
        <w:autoSpaceDN w:val="0"/>
        <w:adjustRightInd w:val="0"/>
        <w:spacing w:line="360" w:lineRule="auto"/>
        <w:ind w:firstLine="284"/>
        <w:jc w:val="both"/>
        <w:rPr>
          <w:rFonts w:ascii="Times New Roman" w:hAnsi="Times New Roman" w:cs="Times New Roman"/>
          <w:color w:val="000000" w:themeColor="text1"/>
          <w:sz w:val="28"/>
          <w:szCs w:val="28"/>
          <w:lang w:val="en-US"/>
        </w:rPr>
      </w:pPr>
      <w:r w:rsidRPr="00DF38FB">
        <w:rPr>
          <w:rFonts w:ascii="Times New Roman" w:hAnsi="Times New Roman" w:cs="Times New Roman"/>
          <w:color w:val="000000" w:themeColor="text1"/>
          <w:sz w:val="28"/>
          <w:szCs w:val="28"/>
          <w:lang w:val="en-US"/>
        </w:rPr>
        <w:t>Инвестиции в проект и финансирование проекта:</w:t>
      </w:r>
    </w:p>
    <w:p w14:paraId="69DDAF3A" w14:textId="287A9712" w:rsidR="00E808DE" w:rsidRDefault="00E808DE" w:rsidP="00DF38FB">
      <w:pPr>
        <w:spacing w:line="360" w:lineRule="auto"/>
        <w:jc w:val="both"/>
        <w:rPr>
          <w:rFonts w:ascii="Times New Roman" w:hAnsi="Times New Roman" w:cs="Times New Roman"/>
          <w:color w:val="000000" w:themeColor="text1"/>
          <w:sz w:val="28"/>
          <w:szCs w:val="28"/>
          <w:lang w:val="en-US"/>
        </w:rPr>
      </w:pPr>
      <w:r w:rsidRPr="00DF38FB">
        <w:rPr>
          <w:rFonts w:ascii="Times New Roman" w:hAnsi="Times New Roman" w:cs="Times New Roman"/>
          <w:color w:val="000000" w:themeColor="text1"/>
          <w:sz w:val="28"/>
          <w:szCs w:val="28"/>
          <w:lang w:val="en-US"/>
        </w:rPr>
        <w:t xml:space="preserve">Объем финансируемых затрат в рамках проекта составит </w:t>
      </w:r>
      <w:r w:rsidR="00FB40A2" w:rsidRPr="009F5099">
        <w:rPr>
          <w:rFonts w:ascii="Times New Roman" w:eastAsia="Times New Roman" w:hAnsi="Times New Roman" w:cs="Times New Roman"/>
          <w:color w:val="000000"/>
          <w:sz w:val="28"/>
          <w:szCs w:val="28"/>
        </w:rPr>
        <w:t xml:space="preserve">15 428 057,58 </w:t>
      </w:r>
      <w:r w:rsidRPr="00DF38FB">
        <w:rPr>
          <w:rFonts w:ascii="Times New Roman" w:hAnsi="Times New Roman" w:cs="Times New Roman"/>
          <w:b/>
          <w:color w:val="000000" w:themeColor="text1"/>
          <w:sz w:val="28"/>
          <w:szCs w:val="28"/>
          <w:lang w:val="en-US"/>
        </w:rPr>
        <w:t>руб</w:t>
      </w:r>
      <w:r w:rsidRPr="00DF38FB">
        <w:rPr>
          <w:rFonts w:ascii="Times New Roman" w:hAnsi="Times New Roman" w:cs="Times New Roman"/>
          <w:color w:val="000000" w:themeColor="text1"/>
          <w:sz w:val="28"/>
          <w:szCs w:val="28"/>
          <w:lang w:val="en-US"/>
        </w:rPr>
        <w:t>. Срок ин</w:t>
      </w:r>
      <w:r w:rsidR="001938E1">
        <w:rPr>
          <w:rFonts w:ascii="Times New Roman" w:hAnsi="Times New Roman" w:cs="Times New Roman"/>
          <w:color w:val="000000" w:themeColor="text1"/>
          <w:sz w:val="28"/>
          <w:szCs w:val="28"/>
          <w:lang w:val="en-US"/>
        </w:rPr>
        <w:t>вестиционного периода составит 2 месяца</w:t>
      </w:r>
      <w:r w:rsidRPr="00DF38FB">
        <w:rPr>
          <w:rFonts w:ascii="Times New Roman" w:hAnsi="Times New Roman" w:cs="Times New Roman"/>
          <w:color w:val="000000" w:themeColor="text1"/>
          <w:sz w:val="28"/>
          <w:szCs w:val="28"/>
          <w:lang w:val="en-US"/>
        </w:rPr>
        <w:t>.</w:t>
      </w:r>
    </w:p>
    <w:p w14:paraId="089BCAC1" w14:textId="77777777" w:rsidR="001938E1" w:rsidRPr="00DF38FB" w:rsidRDefault="001938E1" w:rsidP="00DF38FB">
      <w:pPr>
        <w:spacing w:line="360" w:lineRule="auto"/>
        <w:jc w:val="both"/>
        <w:rPr>
          <w:rFonts w:ascii="Times New Roman" w:eastAsia="Times New Roman" w:hAnsi="Times New Roman" w:cs="Times New Roman"/>
          <w:color w:val="000000"/>
          <w:sz w:val="28"/>
          <w:szCs w:val="28"/>
        </w:rPr>
      </w:pPr>
    </w:p>
    <w:tbl>
      <w:tblPr>
        <w:tblW w:w="5792" w:type="dxa"/>
        <w:jc w:val="center"/>
        <w:tblInd w:w="93" w:type="dxa"/>
        <w:tblLook w:val="04A0" w:firstRow="1" w:lastRow="0" w:firstColumn="1" w:lastColumn="0" w:noHBand="0" w:noVBand="1"/>
      </w:tblPr>
      <w:tblGrid>
        <w:gridCol w:w="3580"/>
        <w:gridCol w:w="2212"/>
      </w:tblGrid>
      <w:tr w:rsidR="00DF38FB" w:rsidRPr="00DF38FB" w14:paraId="61FB4931" w14:textId="77777777" w:rsidTr="005C6447">
        <w:trPr>
          <w:trHeight w:val="300"/>
          <w:jc w:val="center"/>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59377"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npv</w:t>
            </w:r>
          </w:p>
        </w:tc>
        <w:tc>
          <w:tcPr>
            <w:tcW w:w="2212" w:type="dxa"/>
            <w:tcBorders>
              <w:top w:val="single" w:sz="4" w:space="0" w:color="auto"/>
              <w:left w:val="nil"/>
              <w:bottom w:val="single" w:sz="4" w:space="0" w:color="auto"/>
              <w:right w:val="single" w:sz="4" w:space="0" w:color="auto"/>
            </w:tcBorders>
            <w:shd w:val="clear" w:color="auto" w:fill="auto"/>
            <w:noWrap/>
            <w:vAlign w:val="center"/>
            <w:hideMark/>
          </w:tcPr>
          <w:p w14:paraId="3B771206"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 xml:space="preserve">53 884 134,38 </w:t>
            </w:r>
            <w:r w:rsidRPr="00DF38FB">
              <w:rPr>
                <w:rFonts w:ascii="PT Serif" w:eastAsia="Times New Roman" w:hAnsi="PT Serif" w:cs="PT Serif"/>
                <w:color w:val="000000"/>
                <w:sz w:val="28"/>
                <w:szCs w:val="28"/>
              </w:rPr>
              <w:t>₽</w:t>
            </w:r>
          </w:p>
        </w:tc>
      </w:tr>
      <w:tr w:rsidR="00DF38FB" w:rsidRPr="00DF38FB" w14:paraId="2BC12378" w14:textId="77777777" w:rsidTr="005C6447">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033D4EA"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PI</w:t>
            </w:r>
          </w:p>
        </w:tc>
        <w:tc>
          <w:tcPr>
            <w:tcW w:w="2212" w:type="dxa"/>
            <w:tcBorders>
              <w:top w:val="nil"/>
              <w:left w:val="nil"/>
              <w:bottom w:val="single" w:sz="4" w:space="0" w:color="auto"/>
              <w:right w:val="single" w:sz="4" w:space="0" w:color="auto"/>
            </w:tcBorders>
            <w:shd w:val="clear" w:color="auto" w:fill="auto"/>
            <w:noWrap/>
            <w:vAlign w:val="center"/>
            <w:hideMark/>
          </w:tcPr>
          <w:p w14:paraId="5F7BCF00"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349%</w:t>
            </w:r>
          </w:p>
        </w:tc>
      </w:tr>
      <w:tr w:rsidR="00DF38FB" w:rsidRPr="00DF38FB" w14:paraId="45057C0B" w14:textId="77777777" w:rsidTr="005C6447">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B7A8D1C"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IRR</w:t>
            </w:r>
          </w:p>
        </w:tc>
        <w:tc>
          <w:tcPr>
            <w:tcW w:w="2212" w:type="dxa"/>
            <w:tcBorders>
              <w:top w:val="nil"/>
              <w:left w:val="nil"/>
              <w:bottom w:val="single" w:sz="4" w:space="0" w:color="auto"/>
              <w:right w:val="single" w:sz="4" w:space="0" w:color="auto"/>
            </w:tcBorders>
            <w:shd w:val="clear" w:color="auto" w:fill="auto"/>
            <w:noWrap/>
            <w:vAlign w:val="center"/>
            <w:hideMark/>
          </w:tcPr>
          <w:p w14:paraId="17842ED6"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82%</w:t>
            </w:r>
          </w:p>
        </w:tc>
      </w:tr>
      <w:tr w:rsidR="00DF38FB" w:rsidRPr="00DF38FB" w14:paraId="4AFBD5ED" w14:textId="77777777" w:rsidTr="005C6447">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7E748397"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ARR</w:t>
            </w:r>
          </w:p>
        </w:tc>
        <w:tc>
          <w:tcPr>
            <w:tcW w:w="2212" w:type="dxa"/>
            <w:tcBorders>
              <w:top w:val="nil"/>
              <w:left w:val="nil"/>
              <w:bottom w:val="single" w:sz="4" w:space="0" w:color="auto"/>
              <w:right w:val="single" w:sz="4" w:space="0" w:color="auto"/>
            </w:tcBorders>
            <w:shd w:val="clear" w:color="auto" w:fill="auto"/>
            <w:noWrap/>
            <w:vAlign w:val="center"/>
            <w:hideMark/>
          </w:tcPr>
          <w:p w14:paraId="56E930A4"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21%</w:t>
            </w:r>
          </w:p>
        </w:tc>
      </w:tr>
      <w:tr w:rsidR="00DF38FB" w:rsidRPr="00DF38FB" w14:paraId="4B75D26A" w14:textId="77777777" w:rsidTr="005C6447">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3A4AB07A"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PP</w:t>
            </w:r>
          </w:p>
        </w:tc>
        <w:tc>
          <w:tcPr>
            <w:tcW w:w="2212" w:type="dxa"/>
            <w:tcBorders>
              <w:top w:val="nil"/>
              <w:left w:val="nil"/>
              <w:bottom w:val="single" w:sz="4" w:space="0" w:color="auto"/>
              <w:right w:val="single" w:sz="4" w:space="0" w:color="auto"/>
            </w:tcBorders>
            <w:shd w:val="clear" w:color="auto" w:fill="auto"/>
            <w:noWrap/>
            <w:vAlign w:val="center"/>
            <w:hideMark/>
          </w:tcPr>
          <w:p w14:paraId="5E6107D1"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4</w:t>
            </w:r>
          </w:p>
        </w:tc>
      </w:tr>
      <w:tr w:rsidR="00DF38FB" w:rsidRPr="00DF38FB" w14:paraId="5ACE8840" w14:textId="77777777" w:rsidTr="005C6447">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215FF28" w14:textId="77777777" w:rsidR="00DF38FB" w:rsidRPr="00DF38FB" w:rsidRDefault="00DF38FB" w:rsidP="00DF38FB">
            <w:pPr>
              <w:spacing w:line="360" w:lineRule="auto"/>
              <w:jc w:val="center"/>
              <w:rPr>
                <w:rFonts w:ascii="Times New Roman" w:eastAsia="Times New Roman" w:hAnsi="Times New Roman" w:cs="Times New Roman"/>
                <w:b/>
                <w:bCs/>
                <w:color w:val="000000"/>
                <w:sz w:val="28"/>
                <w:szCs w:val="28"/>
              </w:rPr>
            </w:pPr>
            <w:r w:rsidRPr="00DF38FB">
              <w:rPr>
                <w:rFonts w:ascii="Times New Roman" w:eastAsia="Times New Roman" w:hAnsi="Times New Roman" w:cs="Times New Roman"/>
                <w:b/>
                <w:bCs/>
                <w:color w:val="000000"/>
                <w:sz w:val="28"/>
                <w:szCs w:val="28"/>
              </w:rPr>
              <w:t>DPP</w:t>
            </w:r>
          </w:p>
        </w:tc>
        <w:tc>
          <w:tcPr>
            <w:tcW w:w="2212" w:type="dxa"/>
            <w:tcBorders>
              <w:top w:val="nil"/>
              <w:left w:val="nil"/>
              <w:bottom w:val="single" w:sz="4" w:space="0" w:color="auto"/>
              <w:right w:val="single" w:sz="4" w:space="0" w:color="auto"/>
            </w:tcBorders>
            <w:shd w:val="clear" w:color="auto" w:fill="auto"/>
            <w:noWrap/>
            <w:vAlign w:val="center"/>
            <w:hideMark/>
          </w:tcPr>
          <w:p w14:paraId="20EA626C" w14:textId="77777777" w:rsidR="00DF38FB" w:rsidRPr="00DF38FB" w:rsidRDefault="00DF38FB" w:rsidP="00DF38FB">
            <w:pPr>
              <w:spacing w:line="360" w:lineRule="auto"/>
              <w:jc w:val="center"/>
              <w:rPr>
                <w:rFonts w:ascii="Times New Roman" w:eastAsia="Times New Roman" w:hAnsi="Times New Roman" w:cs="Times New Roman"/>
                <w:color w:val="000000"/>
                <w:sz w:val="28"/>
                <w:szCs w:val="28"/>
              </w:rPr>
            </w:pPr>
            <w:r w:rsidRPr="00DF38FB">
              <w:rPr>
                <w:rFonts w:ascii="Times New Roman" w:eastAsia="Times New Roman" w:hAnsi="Times New Roman" w:cs="Times New Roman"/>
                <w:color w:val="000000"/>
                <w:sz w:val="28"/>
                <w:szCs w:val="28"/>
              </w:rPr>
              <w:t>6</w:t>
            </w:r>
          </w:p>
        </w:tc>
      </w:tr>
    </w:tbl>
    <w:p w14:paraId="5AE7E9FB" w14:textId="77777777" w:rsidR="00E808DE" w:rsidRPr="00DF38FB" w:rsidRDefault="00E808DE" w:rsidP="00DF38FB">
      <w:pPr>
        <w:pStyle w:val="a3"/>
        <w:spacing w:after="0" w:line="360" w:lineRule="auto"/>
        <w:ind w:left="0" w:firstLine="426"/>
        <w:jc w:val="both"/>
        <w:rPr>
          <w:rFonts w:ascii="Times New Roman" w:hAnsi="Times New Roman" w:cs="Times New Roman"/>
          <w:color w:val="000000" w:themeColor="text1"/>
          <w:sz w:val="28"/>
          <w:szCs w:val="28"/>
          <w:lang w:val="en-US"/>
        </w:rPr>
      </w:pPr>
    </w:p>
    <w:p w14:paraId="0E0816A2" w14:textId="77777777" w:rsidR="00E808DE" w:rsidRPr="00DF38FB" w:rsidRDefault="00E808DE" w:rsidP="00DF38FB">
      <w:pPr>
        <w:widowControl w:val="0"/>
        <w:autoSpaceDE w:val="0"/>
        <w:autoSpaceDN w:val="0"/>
        <w:adjustRightInd w:val="0"/>
        <w:spacing w:line="360" w:lineRule="auto"/>
        <w:ind w:firstLine="284"/>
        <w:jc w:val="both"/>
        <w:rPr>
          <w:rFonts w:ascii="Times New Roman" w:hAnsi="Times New Roman" w:cs="Times New Roman"/>
          <w:color w:val="000000" w:themeColor="text1"/>
          <w:sz w:val="28"/>
          <w:szCs w:val="28"/>
          <w:lang w:val="en-US"/>
        </w:rPr>
      </w:pPr>
      <w:r w:rsidRPr="00DF38FB">
        <w:rPr>
          <w:rFonts w:ascii="Times New Roman" w:hAnsi="Times New Roman" w:cs="Times New Roman"/>
          <w:color w:val="000000" w:themeColor="text1"/>
          <w:sz w:val="28"/>
          <w:szCs w:val="28"/>
          <w:lang w:val="en-US"/>
        </w:rPr>
        <w:t>Таким образом,  хорошие интегральные показатели эффективности,  финансовая состоятельность,  анализ рисков методом экспертных оценок,  перечень мероприятий по минимизации существующих рисков,  а также результаты анализа чувствительности подтверждают высокую вероятность успешной реализации рассматриваемого проекта.</w:t>
      </w:r>
    </w:p>
    <w:p w14:paraId="6C685909" w14:textId="77777777" w:rsidR="00E808DE" w:rsidRPr="00DF38FB" w:rsidRDefault="00E808DE" w:rsidP="00E808DE">
      <w:pPr>
        <w:rPr>
          <w:rFonts w:ascii="Times New Roman" w:hAnsi="Times New Roman" w:cs="Times New Roman"/>
          <w:sz w:val="28"/>
          <w:szCs w:val="28"/>
        </w:rPr>
      </w:pPr>
    </w:p>
    <w:p w14:paraId="0EF6314E" w14:textId="77777777" w:rsidR="00CE4BC7" w:rsidRDefault="00CE4BC7" w:rsidP="00310E57">
      <w:pPr>
        <w:spacing w:line="360" w:lineRule="auto"/>
        <w:jc w:val="both"/>
        <w:rPr>
          <w:rFonts w:ascii="Times New Roman" w:hAnsi="Times New Roman" w:cs="Times New Roman"/>
          <w:color w:val="000000" w:themeColor="text1"/>
          <w:sz w:val="28"/>
          <w:szCs w:val="28"/>
        </w:rPr>
      </w:pPr>
    </w:p>
    <w:p w14:paraId="181D0E76"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2DC08FA6"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4F53916B"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53FEA5F7"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597EB5C6"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6D10432B"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23EDCB73"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74A2B3F2"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20DE3B75"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6563F493" w14:textId="77777777" w:rsidR="001938E1" w:rsidRDefault="001938E1" w:rsidP="00310E57">
      <w:pPr>
        <w:spacing w:line="360" w:lineRule="auto"/>
        <w:jc w:val="both"/>
        <w:rPr>
          <w:rFonts w:ascii="Times New Roman" w:hAnsi="Times New Roman" w:cs="Times New Roman"/>
          <w:color w:val="000000" w:themeColor="text1"/>
          <w:sz w:val="28"/>
          <w:szCs w:val="28"/>
        </w:rPr>
      </w:pPr>
    </w:p>
    <w:p w14:paraId="6B31C460" w14:textId="77777777" w:rsidR="0014579B" w:rsidRPr="007668D0" w:rsidRDefault="0014579B" w:rsidP="00310E57">
      <w:pPr>
        <w:spacing w:line="360" w:lineRule="auto"/>
        <w:jc w:val="both"/>
        <w:rPr>
          <w:rFonts w:ascii="Times New Roman" w:hAnsi="Times New Roman" w:cs="Times New Roman"/>
          <w:color w:val="000000" w:themeColor="text1"/>
          <w:sz w:val="28"/>
          <w:szCs w:val="28"/>
        </w:rPr>
      </w:pPr>
    </w:p>
    <w:p w14:paraId="68A5E81D" w14:textId="432D6A5B" w:rsidR="00796F55" w:rsidRDefault="00FE40B6" w:rsidP="00FE40B6">
      <w:pPr>
        <w:pStyle w:val="1"/>
        <w:numPr>
          <w:ilvl w:val="0"/>
          <w:numId w:val="1"/>
        </w:numPr>
        <w:spacing w:before="0" w:line="360" w:lineRule="auto"/>
        <w:jc w:val="both"/>
        <w:rPr>
          <w:rFonts w:ascii="Times New Roman" w:hAnsi="Times New Roman" w:cs="Times New Roman"/>
          <w:color w:val="000000" w:themeColor="text1"/>
          <w:sz w:val="28"/>
          <w:szCs w:val="28"/>
        </w:rPr>
      </w:pPr>
      <w:bookmarkStart w:id="1" w:name="_Toc424285656"/>
      <w:r>
        <w:rPr>
          <w:rFonts w:ascii="Times New Roman" w:hAnsi="Times New Roman" w:cs="Times New Roman"/>
          <w:color w:val="000000" w:themeColor="text1"/>
          <w:sz w:val="28"/>
          <w:szCs w:val="28"/>
        </w:rPr>
        <w:t>Разрешительная документация</w:t>
      </w:r>
      <w:bookmarkEnd w:id="1"/>
    </w:p>
    <w:p w14:paraId="55C84815" w14:textId="77777777" w:rsidR="00FE40B6" w:rsidRDefault="00FE40B6" w:rsidP="00FE40B6"/>
    <w:p w14:paraId="1D403CAA" w14:textId="77777777" w:rsid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Pr>
          <w:rFonts w:ascii="Times New Roman" w:eastAsia="Times New Roman" w:hAnsi="Times New Roman" w:cs="Times New Roman"/>
          <w:color w:val="000000" w:themeColor="text1"/>
          <w:sz w:val="28"/>
          <w:szCs w:val="28"/>
        </w:rPr>
        <w:t xml:space="preserve">Для производства тыквенного масла необходимо получить </w:t>
      </w:r>
      <w:r w:rsidRPr="00FE40B6">
        <w:rPr>
          <w:rFonts w:ascii="Times New Roman" w:hAnsi="Times New Roman" w:cs="Times New Roman"/>
          <w:color w:val="000000" w:themeColor="text1"/>
          <w:spacing w:val="8"/>
          <w:sz w:val="28"/>
          <w:szCs w:val="28"/>
        </w:rPr>
        <w:t>Сертификат или декларация соответствия</w:t>
      </w:r>
      <w:r>
        <w:rPr>
          <w:rFonts w:ascii="Times New Roman" w:hAnsi="Times New Roman" w:cs="Times New Roman"/>
          <w:color w:val="000000" w:themeColor="text1"/>
          <w:spacing w:val="8"/>
          <w:sz w:val="28"/>
          <w:szCs w:val="28"/>
        </w:rPr>
        <w:t>. Продукция должна соответствовать следующим требованиям:</w:t>
      </w:r>
    </w:p>
    <w:p w14:paraId="6B6BBCD8" w14:textId="4463F93C" w:rsidR="00FE40B6" w:rsidRP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«О безопасности пищевой продукции» Решение КТС от 09.12.11 № 880. (См. Письмо Роспотребнадзора от 16 марта 2015 N 01/2666-15-29)</w:t>
      </w:r>
    </w:p>
    <w:p w14:paraId="1436A92C" w14:textId="77777777" w:rsidR="00FE40B6" w:rsidRDefault="00FE40B6" w:rsidP="00FE40B6">
      <w:pPr>
        <w:spacing w:line="360" w:lineRule="auto"/>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«Пищевая продукция в части ее маркировки» Решение КТС от 09.12.2011 № 881;</w:t>
      </w:r>
    </w:p>
    <w:p w14:paraId="73821F97" w14:textId="1004C9A4" w:rsid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«О безопасности отдельных видов специализированной пищевой продукции, в том числе, диетического лечебного и диетически профилактического питания» Решение Совета ЕЭК от 15.06.2012 № 34;</w:t>
      </w:r>
    </w:p>
    <w:p w14:paraId="612FFCDA" w14:textId="6202D538" w:rsidR="00FE40B6" w:rsidRP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«Требование о безопасности пищевых добавок, ароматизаторов и технологических вспомогательных средств» Решение Совета ЕЭК от 20.07.2012 № 58.</w:t>
      </w:r>
    </w:p>
    <w:p w14:paraId="090425DE" w14:textId="77777777" w:rsidR="00FE40B6" w:rsidRP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Роспотребнадзор. Письмо от 12 мая 2015 N 01/5032-15-23</w:t>
      </w:r>
    </w:p>
    <w:p w14:paraId="0DC78F8C" w14:textId="24028505" w:rsidR="00FE40B6" w:rsidRPr="00FE40B6" w:rsidRDefault="00FE40B6" w:rsidP="00FE40B6">
      <w:pPr>
        <w:spacing w:line="360" w:lineRule="auto"/>
        <w:ind w:firstLine="284"/>
        <w:jc w:val="both"/>
        <w:rPr>
          <w:rFonts w:ascii="Times New Roman" w:hAnsi="Times New Roman" w:cs="Times New Roman"/>
          <w:color w:val="000000" w:themeColor="text1"/>
          <w:spacing w:val="8"/>
          <w:sz w:val="28"/>
          <w:szCs w:val="28"/>
        </w:rPr>
      </w:pPr>
      <w:r w:rsidRPr="00FE40B6">
        <w:rPr>
          <w:rFonts w:ascii="Times New Roman" w:hAnsi="Times New Roman" w:cs="Times New Roman"/>
          <w:color w:val="000000" w:themeColor="text1"/>
          <w:spacing w:val="8"/>
          <w:sz w:val="28"/>
          <w:szCs w:val="28"/>
        </w:rPr>
        <w:t>Декларация соответствия</w:t>
      </w:r>
      <w:r>
        <w:rPr>
          <w:rFonts w:ascii="Times New Roman" w:hAnsi="Times New Roman" w:cs="Times New Roman"/>
          <w:color w:val="000000" w:themeColor="text1"/>
          <w:spacing w:val="8"/>
          <w:sz w:val="28"/>
          <w:szCs w:val="28"/>
        </w:rPr>
        <w:t xml:space="preserve"> </w:t>
      </w:r>
      <w:r w:rsidRPr="00FE40B6">
        <w:rPr>
          <w:rFonts w:ascii="Times New Roman" w:hAnsi="Times New Roman" w:cs="Times New Roman"/>
          <w:color w:val="000000" w:themeColor="text1"/>
          <w:spacing w:val="8"/>
          <w:sz w:val="28"/>
          <w:szCs w:val="28"/>
        </w:rPr>
        <w:t>Пищевая масложировая продукция:</w:t>
      </w:r>
    </w:p>
    <w:p w14:paraId="3BDAB138" w14:textId="12D4EAB5" w:rsidR="00FE40B6" w:rsidRPr="00FE40B6" w:rsidRDefault="00FE40B6" w:rsidP="00FE40B6">
      <w:pPr>
        <w:spacing w:line="360" w:lineRule="auto"/>
        <w:jc w:val="both"/>
        <w:rPr>
          <w:rFonts w:ascii="Times New Roman" w:hAnsi="Times New Roman" w:cs="Times New Roman"/>
          <w:color w:val="000000" w:themeColor="text1"/>
          <w:spacing w:val="8"/>
          <w:sz w:val="28"/>
          <w:szCs w:val="28"/>
        </w:rPr>
      </w:pPr>
      <w:r>
        <w:rPr>
          <w:rFonts w:ascii="Times New Roman" w:hAnsi="Times New Roman" w:cs="Times New Roman"/>
          <w:color w:val="000000" w:themeColor="text1"/>
          <w:spacing w:val="8"/>
          <w:sz w:val="28"/>
          <w:szCs w:val="28"/>
        </w:rPr>
        <w:t>-</w:t>
      </w:r>
      <w:r w:rsidRPr="00FE40B6">
        <w:rPr>
          <w:rFonts w:ascii="Times New Roman" w:hAnsi="Times New Roman" w:cs="Times New Roman"/>
          <w:color w:val="000000" w:themeColor="text1"/>
          <w:spacing w:val="8"/>
          <w:sz w:val="28"/>
          <w:szCs w:val="28"/>
        </w:rPr>
        <w:t xml:space="preserve"> масла растительные;</w:t>
      </w:r>
    </w:p>
    <w:p w14:paraId="4FCD967F" w14:textId="4C3257AB" w:rsidR="00FE40B6" w:rsidRPr="00FE40B6" w:rsidRDefault="00FE40B6" w:rsidP="00FE40B6">
      <w:pPr>
        <w:spacing w:line="360" w:lineRule="auto"/>
        <w:jc w:val="both"/>
        <w:rPr>
          <w:rFonts w:ascii="Times New Roman" w:hAnsi="Times New Roman" w:cs="Times New Roman"/>
          <w:color w:val="000000" w:themeColor="text1"/>
          <w:spacing w:val="8"/>
          <w:sz w:val="28"/>
          <w:szCs w:val="28"/>
        </w:rPr>
      </w:pPr>
      <w:r>
        <w:rPr>
          <w:rFonts w:ascii="Times New Roman" w:hAnsi="Times New Roman" w:cs="Times New Roman"/>
          <w:color w:val="000000" w:themeColor="text1"/>
          <w:spacing w:val="8"/>
          <w:sz w:val="28"/>
          <w:szCs w:val="28"/>
        </w:rPr>
        <w:t>-</w:t>
      </w:r>
      <w:r w:rsidRPr="00FE40B6">
        <w:rPr>
          <w:rFonts w:ascii="Times New Roman" w:hAnsi="Times New Roman" w:cs="Times New Roman"/>
          <w:color w:val="000000" w:themeColor="text1"/>
          <w:spacing w:val="8"/>
          <w:sz w:val="28"/>
          <w:szCs w:val="28"/>
        </w:rPr>
        <w:t xml:space="preserve"> фракции масел растительных</w:t>
      </w:r>
    </w:p>
    <w:p w14:paraId="2B224280" w14:textId="77777777" w:rsidR="00FE40B6" w:rsidRPr="00FE40B6" w:rsidRDefault="00FE40B6" w:rsidP="00FE40B6"/>
    <w:p w14:paraId="6AABC2B0" w14:textId="77777777" w:rsidR="00E406B4" w:rsidRDefault="00E406B4" w:rsidP="00310E57">
      <w:pPr>
        <w:spacing w:line="360" w:lineRule="auto"/>
        <w:jc w:val="both"/>
        <w:rPr>
          <w:rFonts w:ascii="Times New Roman" w:hAnsi="Times New Roman" w:cs="Times New Roman"/>
          <w:color w:val="000000" w:themeColor="text1"/>
          <w:sz w:val="28"/>
          <w:szCs w:val="28"/>
        </w:rPr>
      </w:pPr>
    </w:p>
    <w:p w14:paraId="1D136838" w14:textId="77777777" w:rsidR="00FE40B6" w:rsidRDefault="00FE40B6" w:rsidP="00310E57">
      <w:pPr>
        <w:spacing w:line="360" w:lineRule="auto"/>
        <w:jc w:val="both"/>
        <w:rPr>
          <w:rFonts w:ascii="Times New Roman" w:hAnsi="Times New Roman" w:cs="Times New Roman"/>
          <w:color w:val="000000" w:themeColor="text1"/>
          <w:sz w:val="28"/>
          <w:szCs w:val="28"/>
        </w:rPr>
      </w:pPr>
    </w:p>
    <w:p w14:paraId="0C91FD45" w14:textId="77777777" w:rsidR="00FE40B6" w:rsidRDefault="00FE40B6" w:rsidP="00310E57">
      <w:pPr>
        <w:spacing w:line="360" w:lineRule="auto"/>
        <w:jc w:val="both"/>
        <w:rPr>
          <w:rFonts w:ascii="Times New Roman" w:hAnsi="Times New Roman" w:cs="Times New Roman"/>
          <w:color w:val="000000" w:themeColor="text1"/>
          <w:sz w:val="28"/>
          <w:szCs w:val="28"/>
        </w:rPr>
      </w:pPr>
    </w:p>
    <w:p w14:paraId="6F479A4C"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28F74687"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315978B1"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5077FB5C"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25F2E931" w14:textId="77777777" w:rsidR="0014579B" w:rsidRDefault="0014579B" w:rsidP="00310E57">
      <w:pPr>
        <w:spacing w:line="360" w:lineRule="auto"/>
        <w:jc w:val="both"/>
        <w:rPr>
          <w:rFonts w:ascii="Times New Roman" w:hAnsi="Times New Roman" w:cs="Times New Roman"/>
          <w:color w:val="000000" w:themeColor="text1"/>
          <w:sz w:val="28"/>
          <w:szCs w:val="28"/>
        </w:rPr>
      </w:pPr>
    </w:p>
    <w:p w14:paraId="57ADFA22" w14:textId="77777777" w:rsidR="00FE40B6" w:rsidRDefault="00FE40B6" w:rsidP="00310E57">
      <w:pPr>
        <w:spacing w:line="360" w:lineRule="auto"/>
        <w:jc w:val="both"/>
        <w:rPr>
          <w:rFonts w:ascii="Times New Roman" w:hAnsi="Times New Roman" w:cs="Times New Roman"/>
          <w:color w:val="000000" w:themeColor="text1"/>
          <w:sz w:val="28"/>
          <w:szCs w:val="28"/>
        </w:rPr>
      </w:pPr>
    </w:p>
    <w:p w14:paraId="4861E1C9" w14:textId="77777777" w:rsidR="00FE40B6" w:rsidRPr="007668D0" w:rsidRDefault="00FE40B6" w:rsidP="00310E57">
      <w:pPr>
        <w:spacing w:line="360" w:lineRule="auto"/>
        <w:jc w:val="both"/>
        <w:rPr>
          <w:rFonts w:ascii="Times New Roman" w:hAnsi="Times New Roman" w:cs="Times New Roman"/>
          <w:color w:val="000000" w:themeColor="text1"/>
          <w:sz w:val="28"/>
          <w:szCs w:val="28"/>
        </w:rPr>
      </w:pPr>
    </w:p>
    <w:p w14:paraId="5A58C023" w14:textId="777E2999" w:rsidR="00E406B4" w:rsidRPr="007668D0" w:rsidRDefault="007F1814" w:rsidP="00FE40B6">
      <w:pPr>
        <w:pStyle w:val="1"/>
        <w:spacing w:before="0" w:line="360" w:lineRule="auto"/>
        <w:jc w:val="both"/>
        <w:rPr>
          <w:rFonts w:ascii="Times New Roman" w:hAnsi="Times New Roman" w:cs="Times New Roman"/>
          <w:color w:val="000000" w:themeColor="text1"/>
          <w:sz w:val="28"/>
          <w:szCs w:val="28"/>
        </w:rPr>
      </w:pPr>
      <w:bookmarkStart w:id="2" w:name="_Toc424285657"/>
      <w:r w:rsidRPr="007668D0">
        <w:rPr>
          <w:rFonts w:ascii="Times New Roman" w:hAnsi="Times New Roman" w:cs="Times New Roman"/>
          <w:color w:val="000000" w:themeColor="text1"/>
          <w:sz w:val="28"/>
          <w:szCs w:val="28"/>
        </w:rPr>
        <w:t>3. Описание предлагаемого проекта</w:t>
      </w:r>
      <w:bookmarkEnd w:id="2"/>
    </w:p>
    <w:p w14:paraId="0C05C344" w14:textId="0DE1BA85" w:rsidR="007F1814" w:rsidRPr="007668D0" w:rsidRDefault="007F1814" w:rsidP="00310E57">
      <w:pPr>
        <w:pStyle w:val="20"/>
        <w:spacing w:before="0" w:line="360" w:lineRule="auto"/>
        <w:jc w:val="both"/>
        <w:rPr>
          <w:rFonts w:ascii="Times New Roman" w:hAnsi="Times New Roman" w:cs="Times New Roman"/>
          <w:color w:val="000000" w:themeColor="text1"/>
          <w:sz w:val="28"/>
          <w:szCs w:val="28"/>
        </w:rPr>
      </w:pPr>
      <w:bookmarkStart w:id="3" w:name="_Toc424285658"/>
      <w:r w:rsidRPr="007668D0">
        <w:rPr>
          <w:rFonts w:ascii="Times New Roman" w:hAnsi="Times New Roman" w:cs="Times New Roman"/>
          <w:color w:val="000000" w:themeColor="text1"/>
          <w:sz w:val="28"/>
          <w:szCs w:val="28"/>
        </w:rPr>
        <w:t>3.1. Земельный участок</w:t>
      </w:r>
      <w:bookmarkEnd w:id="3"/>
    </w:p>
    <w:p w14:paraId="1CA7DDD1" w14:textId="77777777" w:rsidR="006B093D" w:rsidRPr="007668D0" w:rsidRDefault="006B093D" w:rsidP="00310E57">
      <w:pPr>
        <w:spacing w:line="360" w:lineRule="auto"/>
        <w:jc w:val="both"/>
        <w:rPr>
          <w:rFonts w:ascii="Times New Roman" w:hAnsi="Times New Roman" w:cs="Times New Roman"/>
          <w:color w:val="000000" w:themeColor="text1"/>
          <w:sz w:val="28"/>
          <w:szCs w:val="28"/>
        </w:rPr>
      </w:pPr>
    </w:p>
    <w:p w14:paraId="72016490" w14:textId="77777777" w:rsidR="007F1814" w:rsidRPr="007668D0" w:rsidRDefault="007F1814" w:rsidP="00310E57">
      <w:pPr>
        <w:pStyle w:val="a3"/>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Реализация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проекта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запланирована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на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земельном</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участке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площадью</w:t>
      </w:r>
      <w:r w:rsidRPr="007668D0">
        <w:rPr>
          <w:rFonts w:ascii="Times New Roman" w:hAnsi="Times New Roman" w:cs="Times New Roman"/>
          <w:color w:val="000000" w:themeColor="text1"/>
          <w:sz w:val="28"/>
          <w:szCs w:val="28"/>
        </w:rPr>
        <w:t xml:space="preserve"> </w:t>
      </w:r>
      <w:r w:rsidRPr="007668D0">
        <w:rPr>
          <w:rFonts w:ascii="Times New Roman" w:hAnsi="Times New Roman" w:cs="Times New Roman"/>
          <w:b/>
          <w:bCs/>
          <w:color w:val="000000" w:themeColor="text1"/>
          <w:sz w:val="28"/>
          <w:szCs w:val="28"/>
        </w:rPr>
        <w:t xml:space="preserve">100 </w:t>
      </w:r>
      <w:r w:rsidRPr="007668D0">
        <w:rPr>
          <w:rFonts w:ascii="Times New Roman" w:eastAsia="Arial Unicode MS" w:hAnsi="Times New Roman" w:cs="Times New Roman"/>
          <w:color w:val="000000" w:themeColor="text1"/>
          <w:sz w:val="28"/>
          <w:szCs w:val="28"/>
        </w:rPr>
        <w:t>га</w:t>
      </w:r>
      <w:r w:rsidRPr="007668D0">
        <w:rPr>
          <w:rFonts w:ascii="Times New Roman" w:hAnsi="Times New Roman" w:cs="Times New Roman"/>
          <w:color w:val="000000" w:themeColor="text1"/>
          <w:sz w:val="28"/>
          <w:szCs w:val="28"/>
        </w:rPr>
        <w:t>.</w:t>
      </w:r>
    </w:p>
    <w:p w14:paraId="466CF2FF" w14:textId="77777777" w:rsidR="007F1814" w:rsidRPr="007668D0" w:rsidRDefault="007F1814" w:rsidP="00310E57">
      <w:pPr>
        <w:pStyle w:val="a3"/>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Земельный</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участок</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находится</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адресу</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Оренбургская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обл</w:t>
      </w:r>
      <w:r w:rsidRPr="007668D0">
        <w:rPr>
          <w:rFonts w:ascii="Times New Roman" w:hAnsi="Times New Roman" w:cs="Times New Roman"/>
          <w:color w:val="000000" w:themeColor="text1"/>
          <w:sz w:val="28"/>
          <w:szCs w:val="28"/>
        </w:rPr>
        <w:t xml:space="preserve">асть, </w:t>
      </w:r>
      <w:r w:rsidRPr="007668D0">
        <w:rPr>
          <w:rFonts w:ascii="Times New Roman" w:eastAsia="Arial Unicode MS" w:hAnsi="Times New Roman" w:cs="Times New Roman"/>
          <w:color w:val="000000" w:themeColor="text1"/>
          <w:sz w:val="28"/>
          <w:szCs w:val="28"/>
        </w:rPr>
        <w:t>Соль-Илецкий район</w:t>
      </w:r>
      <w:r w:rsidRPr="007668D0">
        <w:rPr>
          <w:rFonts w:ascii="Times New Roman" w:hAnsi="Times New Roman" w:cs="Times New Roman"/>
          <w:color w:val="000000" w:themeColor="text1"/>
          <w:sz w:val="28"/>
          <w:szCs w:val="28"/>
        </w:rPr>
        <w:t>.</w:t>
      </w:r>
    </w:p>
    <w:p w14:paraId="55740CC4" w14:textId="77777777" w:rsidR="007F1814" w:rsidRPr="007668D0" w:rsidRDefault="007F1814" w:rsidP="00310E57">
      <w:pPr>
        <w:pStyle w:val="a3"/>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Категория</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земель</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Земли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сельскохозяйственного производства</w:t>
      </w:r>
      <w:r w:rsidRPr="007668D0">
        <w:rPr>
          <w:rFonts w:ascii="Times New Roman" w:hAnsi="Times New Roman" w:cs="Times New Roman"/>
          <w:color w:val="000000" w:themeColor="text1"/>
          <w:sz w:val="28"/>
          <w:szCs w:val="28"/>
        </w:rPr>
        <w:t>.</w:t>
      </w:r>
    </w:p>
    <w:p w14:paraId="029E4E72" w14:textId="77777777" w:rsidR="00F22957" w:rsidRPr="007668D0" w:rsidRDefault="007F1814" w:rsidP="00F22957">
      <w:pPr>
        <w:pStyle w:val="a3"/>
        <w:spacing w:after="0" w:line="360" w:lineRule="auto"/>
        <w:ind w:left="0" w:firstLine="284"/>
        <w:jc w:val="both"/>
        <w:rPr>
          <w:rFonts w:ascii="Times New Roman" w:eastAsia="Arial Unicode MS"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Вид</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разрешенного</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использования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Для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сельскохозяйственного использования</w:t>
      </w:r>
      <w:r w:rsidR="00F22957" w:rsidRPr="007668D0">
        <w:rPr>
          <w:rFonts w:ascii="Times New Roman" w:eastAsia="Arial Unicode MS" w:hAnsi="Times New Roman" w:cs="Times New Roman"/>
          <w:color w:val="000000" w:themeColor="text1"/>
          <w:sz w:val="28"/>
          <w:szCs w:val="28"/>
        </w:rPr>
        <w:t>.</w:t>
      </w:r>
    </w:p>
    <w:p w14:paraId="7BF57572" w14:textId="37C3ACD1" w:rsidR="00F22957" w:rsidRPr="007668D0" w:rsidRDefault="00F22957" w:rsidP="00F22957">
      <w:pPr>
        <w:pStyle w:val="a3"/>
        <w:spacing w:after="0" w:line="360" w:lineRule="auto"/>
        <w:ind w:left="0"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Для посева семян идеально подходит нейтральный структурный грунт, на котором в течение 3-х лет не выращивались овощи семейства тыквенных (кабачки, огурцы и прочее овощи). Кроме этого, близлежащие площадки также не должны содержать этих продуктов, из-за возможности перекрестного опыления. Для охраны от северных ветров, тыкву высаживают на южных склонах. </w:t>
      </w:r>
    </w:p>
    <w:p w14:paraId="7C5544C8" w14:textId="12A7883C" w:rsidR="00F22957" w:rsidRPr="007668D0" w:rsidRDefault="00F22957" w:rsidP="00F22957">
      <w:pPr>
        <w:pStyle w:val="a3"/>
        <w:spacing w:after="0" w:line="360" w:lineRule="auto"/>
        <w:ind w:left="0" w:firstLine="284"/>
        <w:jc w:val="both"/>
        <w:rPr>
          <w:rFonts w:ascii="Times New Roman" w:eastAsia="Arial Unicode MS"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shd w:val="clear" w:color="auto" w:fill="FFFFFF"/>
        </w:rPr>
        <w:t>Перед выращиванием семян почву следует перекопать и удобрить. На один квадратный метр приходится 3-4 кг перегноя, предпочтительно с добавлением калийных тук и суперфосфата.</w:t>
      </w:r>
    </w:p>
    <w:p w14:paraId="5333C9F9" w14:textId="77777777" w:rsidR="00F22957" w:rsidRPr="007668D0" w:rsidRDefault="00F22957" w:rsidP="00310E57">
      <w:pPr>
        <w:pStyle w:val="a3"/>
        <w:spacing w:after="0" w:line="360" w:lineRule="auto"/>
        <w:ind w:left="0" w:firstLine="284"/>
        <w:jc w:val="both"/>
        <w:rPr>
          <w:rFonts w:ascii="Times New Roman" w:eastAsia="Century Gothic" w:hAnsi="Times New Roman" w:cs="Times New Roman"/>
          <w:color w:val="000000" w:themeColor="text1"/>
          <w:sz w:val="28"/>
          <w:szCs w:val="28"/>
        </w:rPr>
      </w:pPr>
    </w:p>
    <w:p w14:paraId="27BD2D93" w14:textId="77777777" w:rsidR="007F1814" w:rsidRPr="007668D0" w:rsidRDefault="007F1814" w:rsidP="00310E57">
      <w:pPr>
        <w:spacing w:line="360" w:lineRule="auto"/>
        <w:jc w:val="both"/>
        <w:rPr>
          <w:rFonts w:ascii="Times New Roman" w:hAnsi="Times New Roman" w:cs="Times New Roman"/>
          <w:color w:val="000000" w:themeColor="text1"/>
          <w:sz w:val="28"/>
          <w:szCs w:val="28"/>
        </w:rPr>
      </w:pPr>
    </w:p>
    <w:p w14:paraId="402215FA" w14:textId="77777777" w:rsidR="00F22957" w:rsidRPr="007668D0" w:rsidRDefault="00F22957" w:rsidP="00310E57">
      <w:pPr>
        <w:spacing w:line="360" w:lineRule="auto"/>
        <w:jc w:val="both"/>
        <w:rPr>
          <w:rFonts w:ascii="Times New Roman" w:hAnsi="Times New Roman" w:cs="Times New Roman"/>
          <w:color w:val="000000" w:themeColor="text1"/>
          <w:sz w:val="28"/>
          <w:szCs w:val="28"/>
        </w:rPr>
      </w:pPr>
    </w:p>
    <w:p w14:paraId="76B1E9CA" w14:textId="77777777" w:rsidR="00F22957" w:rsidRPr="007668D0" w:rsidRDefault="00F22957" w:rsidP="00310E57">
      <w:pPr>
        <w:spacing w:line="360" w:lineRule="auto"/>
        <w:jc w:val="both"/>
        <w:rPr>
          <w:rFonts w:ascii="Times New Roman" w:hAnsi="Times New Roman" w:cs="Times New Roman"/>
          <w:color w:val="000000" w:themeColor="text1"/>
          <w:sz w:val="28"/>
          <w:szCs w:val="28"/>
        </w:rPr>
      </w:pPr>
    </w:p>
    <w:p w14:paraId="2262DFA6" w14:textId="77777777" w:rsidR="00F22957" w:rsidRPr="007668D0" w:rsidRDefault="00F22957" w:rsidP="00310E57">
      <w:pPr>
        <w:spacing w:line="360" w:lineRule="auto"/>
        <w:jc w:val="both"/>
        <w:rPr>
          <w:rFonts w:ascii="Times New Roman" w:hAnsi="Times New Roman" w:cs="Times New Roman"/>
          <w:color w:val="000000" w:themeColor="text1"/>
          <w:sz w:val="28"/>
          <w:szCs w:val="28"/>
        </w:rPr>
      </w:pPr>
    </w:p>
    <w:p w14:paraId="462AA11F" w14:textId="77777777" w:rsidR="00F22957" w:rsidRPr="007668D0" w:rsidRDefault="00F22957" w:rsidP="00310E57">
      <w:pPr>
        <w:spacing w:line="360" w:lineRule="auto"/>
        <w:jc w:val="both"/>
        <w:rPr>
          <w:rFonts w:ascii="Times New Roman" w:hAnsi="Times New Roman" w:cs="Times New Roman"/>
          <w:color w:val="000000" w:themeColor="text1"/>
          <w:sz w:val="28"/>
          <w:szCs w:val="28"/>
        </w:rPr>
      </w:pPr>
    </w:p>
    <w:p w14:paraId="56B5FAAE" w14:textId="2D147562" w:rsidR="00413DDC" w:rsidRPr="007668D0" w:rsidRDefault="00413DDC"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1. Планируемый район для реализации данного проекта</w:t>
      </w:r>
    </w:p>
    <w:p w14:paraId="04E805B9" w14:textId="5F1AC45C" w:rsidR="00997CB7" w:rsidRPr="007668D0" w:rsidRDefault="00BC0C11"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4E38FB08" wp14:editId="239528AE">
            <wp:extent cx="5345515" cy="4179668"/>
            <wp:effectExtent l="0" t="0" r="0" b="1143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йон.png"/>
                    <pic:cNvPicPr/>
                  </pic:nvPicPr>
                  <pic:blipFill>
                    <a:blip r:embed="rId10">
                      <a:extLst>
                        <a:ext uri="{28A0092B-C50C-407E-A947-70E740481C1C}">
                          <a14:useLocalDpi xmlns:a14="http://schemas.microsoft.com/office/drawing/2010/main" val="0"/>
                        </a:ext>
                      </a:extLst>
                    </a:blip>
                    <a:stretch>
                      <a:fillRect/>
                    </a:stretch>
                  </pic:blipFill>
                  <pic:spPr>
                    <a:xfrm>
                      <a:off x="0" y="0"/>
                      <a:ext cx="5345515" cy="4179668"/>
                    </a:xfrm>
                    <a:prstGeom prst="rect">
                      <a:avLst/>
                    </a:prstGeom>
                  </pic:spPr>
                </pic:pic>
              </a:graphicData>
            </a:graphic>
          </wp:inline>
        </w:drawing>
      </w:r>
    </w:p>
    <w:p w14:paraId="75B85B3B" w14:textId="77777777" w:rsidR="00997CB7" w:rsidRPr="007668D0" w:rsidRDefault="00997CB7" w:rsidP="00997CB7">
      <w:pPr>
        <w:rPr>
          <w:rFonts w:ascii="Times New Roman" w:hAnsi="Times New Roman" w:cs="Times New Roman"/>
          <w:color w:val="000000" w:themeColor="text1"/>
          <w:sz w:val="28"/>
          <w:szCs w:val="28"/>
        </w:rPr>
      </w:pPr>
    </w:p>
    <w:p w14:paraId="20EBDFA8" w14:textId="3C90DE9E" w:rsidR="00997CB7" w:rsidRPr="007668D0" w:rsidRDefault="00997CB7" w:rsidP="00997CB7">
      <w:pPr>
        <w:rPr>
          <w:rFonts w:ascii="Times New Roman" w:hAnsi="Times New Roman" w:cs="Times New Roman"/>
          <w:color w:val="000000" w:themeColor="text1"/>
          <w:sz w:val="28"/>
          <w:szCs w:val="28"/>
        </w:rPr>
      </w:pPr>
    </w:p>
    <w:p w14:paraId="15F21F02" w14:textId="7C77D3C8" w:rsidR="00997CB7" w:rsidRPr="007668D0" w:rsidRDefault="00997CB7" w:rsidP="00354A9F">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 xml:space="preserve">Чтобы повысить качество будущего урожая, почву следует удобрять и орошать. Удобрение грунта происходит в несколько этапов. Первым делом </w:t>
      </w:r>
      <w:r w:rsidR="00A02495" w:rsidRPr="007668D0">
        <w:rPr>
          <w:rFonts w:ascii="Times New Roman" w:eastAsia="Times New Roman" w:hAnsi="Times New Roman" w:cs="Times New Roman"/>
          <w:color w:val="000000" w:themeColor="text1"/>
          <w:sz w:val="28"/>
          <w:szCs w:val="28"/>
          <w:shd w:val="clear" w:color="auto" w:fill="FFFFFF"/>
        </w:rPr>
        <w:t>рассчитывается</w:t>
      </w:r>
      <w:r w:rsidRPr="007668D0">
        <w:rPr>
          <w:rFonts w:ascii="Times New Roman" w:eastAsia="Times New Roman" w:hAnsi="Times New Roman" w:cs="Times New Roman"/>
          <w:color w:val="000000" w:themeColor="text1"/>
          <w:sz w:val="28"/>
          <w:szCs w:val="28"/>
          <w:shd w:val="clear" w:color="auto" w:fill="FFFFFF"/>
        </w:rPr>
        <w:t xml:space="preserve"> количество веществ, в которых нуждается посевная культура, имея в виду, что 10 т</w:t>
      </w:r>
      <w:r w:rsidR="00A02495" w:rsidRPr="007668D0">
        <w:rPr>
          <w:rFonts w:ascii="Times New Roman" w:eastAsia="Times New Roman" w:hAnsi="Times New Roman" w:cs="Times New Roman"/>
          <w:color w:val="000000" w:themeColor="text1"/>
          <w:sz w:val="28"/>
          <w:szCs w:val="28"/>
          <w:shd w:val="clear" w:color="auto" w:fill="FFFFFF"/>
        </w:rPr>
        <w:t>онн</w:t>
      </w:r>
      <w:r w:rsidRPr="007668D0">
        <w:rPr>
          <w:rFonts w:ascii="Times New Roman" w:eastAsia="Times New Roman" w:hAnsi="Times New Roman" w:cs="Times New Roman"/>
          <w:color w:val="000000" w:themeColor="text1"/>
          <w:sz w:val="28"/>
          <w:szCs w:val="28"/>
          <w:shd w:val="clear" w:color="auto" w:fill="FFFFFF"/>
        </w:rPr>
        <w:t xml:space="preserve"> тыквы требует 12 кг фосфора, 27 кг азота и 45 кг калия. На первом этапе перегной или навоз добавляется во вспаханную землю (40-50% от общей массы), далее – во время посева (10-15%). Оставшаяся часть приходится на орошение, до, после и во время цветения.</w:t>
      </w:r>
    </w:p>
    <w:p w14:paraId="49CA4D97" w14:textId="77777777" w:rsidR="00FB2097" w:rsidRPr="007668D0" w:rsidRDefault="00FB2097" w:rsidP="00354A9F">
      <w:pPr>
        <w:spacing w:line="360" w:lineRule="auto"/>
        <w:ind w:firstLine="284"/>
        <w:jc w:val="both"/>
        <w:rPr>
          <w:rFonts w:ascii="Times New Roman" w:eastAsia="Times New Roman" w:hAnsi="Times New Roman" w:cs="Times New Roman"/>
          <w:color w:val="000000" w:themeColor="text1"/>
          <w:sz w:val="28"/>
          <w:szCs w:val="28"/>
          <w:shd w:val="clear" w:color="auto" w:fill="FFFFFF"/>
        </w:rPr>
      </w:pPr>
    </w:p>
    <w:p w14:paraId="710F82FA" w14:textId="77777777" w:rsidR="00FB2097" w:rsidRPr="007668D0" w:rsidRDefault="00FB2097" w:rsidP="00354A9F">
      <w:pPr>
        <w:spacing w:line="360" w:lineRule="auto"/>
        <w:ind w:firstLine="284"/>
        <w:jc w:val="both"/>
        <w:rPr>
          <w:rFonts w:ascii="Times New Roman" w:eastAsia="Times New Roman" w:hAnsi="Times New Roman" w:cs="Times New Roman"/>
          <w:color w:val="000000" w:themeColor="text1"/>
          <w:sz w:val="28"/>
          <w:szCs w:val="28"/>
          <w:shd w:val="clear" w:color="auto" w:fill="FFFFFF"/>
        </w:rPr>
      </w:pPr>
    </w:p>
    <w:p w14:paraId="7B20AAF3" w14:textId="77777777" w:rsidR="00FB2097" w:rsidRPr="007668D0" w:rsidRDefault="00FB2097" w:rsidP="00354A9F">
      <w:pPr>
        <w:spacing w:line="360" w:lineRule="auto"/>
        <w:ind w:firstLine="284"/>
        <w:jc w:val="both"/>
        <w:rPr>
          <w:rFonts w:ascii="Times New Roman" w:eastAsia="Times New Roman" w:hAnsi="Times New Roman" w:cs="Times New Roman"/>
          <w:color w:val="000000" w:themeColor="text1"/>
          <w:sz w:val="28"/>
          <w:szCs w:val="28"/>
          <w:shd w:val="clear" w:color="auto" w:fill="FFFFFF"/>
        </w:rPr>
      </w:pPr>
    </w:p>
    <w:p w14:paraId="2F4B2F7A" w14:textId="77777777" w:rsidR="00FB2097" w:rsidRPr="007668D0" w:rsidRDefault="00FB2097" w:rsidP="00354A9F">
      <w:pPr>
        <w:spacing w:line="360" w:lineRule="auto"/>
        <w:ind w:firstLine="284"/>
        <w:jc w:val="both"/>
        <w:rPr>
          <w:rFonts w:ascii="Times New Roman" w:eastAsia="Times New Roman" w:hAnsi="Times New Roman" w:cs="Times New Roman"/>
          <w:color w:val="000000" w:themeColor="text1"/>
          <w:sz w:val="28"/>
          <w:szCs w:val="28"/>
        </w:rPr>
      </w:pPr>
    </w:p>
    <w:p w14:paraId="355B15CF" w14:textId="64022B4D" w:rsidR="00413DDC" w:rsidRPr="007668D0" w:rsidRDefault="00174D0B" w:rsidP="00310E57">
      <w:pPr>
        <w:pStyle w:val="20"/>
        <w:spacing w:before="0" w:line="360" w:lineRule="auto"/>
        <w:jc w:val="both"/>
        <w:rPr>
          <w:rFonts w:ascii="Times New Roman" w:hAnsi="Times New Roman" w:cs="Times New Roman"/>
          <w:color w:val="000000" w:themeColor="text1"/>
          <w:sz w:val="28"/>
          <w:szCs w:val="28"/>
        </w:rPr>
      </w:pPr>
      <w:bookmarkStart w:id="4" w:name="_Toc424285659"/>
      <w:r w:rsidRPr="007668D0">
        <w:rPr>
          <w:rFonts w:ascii="Times New Roman" w:hAnsi="Times New Roman" w:cs="Times New Roman"/>
          <w:color w:val="000000" w:themeColor="text1"/>
          <w:sz w:val="28"/>
          <w:szCs w:val="28"/>
        </w:rPr>
        <w:t xml:space="preserve">3.2. </w:t>
      </w:r>
      <w:r w:rsidR="00FB2097" w:rsidRPr="007668D0">
        <w:rPr>
          <w:rFonts w:ascii="Times New Roman" w:hAnsi="Times New Roman" w:cs="Times New Roman"/>
          <w:color w:val="000000" w:themeColor="text1"/>
          <w:sz w:val="28"/>
          <w:szCs w:val="28"/>
        </w:rPr>
        <w:t>Технология производства продукции</w:t>
      </w:r>
      <w:bookmarkEnd w:id="4"/>
    </w:p>
    <w:p w14:paraId="42441AF0" w14:textId="77777777" w:rsidR="00FB2097" w:rsidRPr="007668D0" w:rsidRDefault="00FB2097" w:rsidP="00FB2097">
      <w:pPr>
        <w:rPr>
          <w:color w:val="000000" w:themeColor="text1"/>
        </w:rPr>
      </w:pPr>
    </w:p>
    <w:p w14:paraId="1944DD0D"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Уборка тыквы всех широко распространенных сортов, начинается в начале сентября, и длится до конца октября. В некоторых неблагоприятных случаях, как показывает прикладной опыт, уборка может длиться и до конца декабря.</w:t>
      </w:r>
    </w:p>
    <w:p w14:paraId="387AC9E3" w14:textId="01E0F712"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Причем, даже после заморозков. Просто в этом случае, осложняется процесс уборки, тыква при дефростации (оттайке) после заморозков теряет упругость, «плывет», поэтому приходиться увеличивать количество операторов для подачи поврежденных плодов тыквы в приемный лоток комбайна. Кроме того из примерзшей мякоти осложняется процесс вымолачивания семечки (увеличивается процент потерь при уборке), но при этом, кратковременные заморозки  практически никак негативно не сказываются на качестве семян тыквы. </w:t>
      </w:r>
    </w:p>
    <w:p w14:paraId="599FD7FD" w14:textId="7FC7BBE3" w:rsidR="00FB2097" w:rsidRPr="007668D0" w:rsidRDefault="00FB2097" w:rsidP="00FB209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noProof/>
          <w:color w:val="000000" w:themeColor="text1"/>
          <w:sz w:val="28"/>
          <w:szCs w:val="28"/>
          <w:lang w:val="en-US"/>
        </w:rPr>
        <w:drawing>
          <wp:inline distT="0" distB="0" distL="0" distR="0" wp14:anchorId="2C7FEA61" wp14:editId="5A4B26B0">
            <wp:extent cx="5936615" cy="4220845"/>
            <wp:effectExtent l="0" t="0" r="6985"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изводство.png"/>
                    <pic:cNvPicPr/>
                  </pic:nvPicPr>
                  <pic:blipFill>
                    <a:blip r:embed="rId11">
                      <a:extLst>
                        <a:ext uri="{28A0092B-C50C-407E-A947-70E740481C1C}">
                          <a14:useLocalDpi xmlns:a14="http://schemas.microsoft.com/office/drawing/2010/main" val="0"/>
                        </a:ext>
                      </a:extLst>
                    </a:blip>
                    <a:stretch>
                      <a:fillRect/>
                    </a:stretch>
                  </pic:blipFill>
                  <pic:spPr>
                    <a:xfrm>
                      <a:off x="0" y="0"/>
                      <a:ext cx="5936615" cy="4220845"/>
                    </a:xfrm>
                    <a:prstGeom prst="rect">
                      <a:avLst/>
                    </a:prstGeom>
                  </pic:spPr>
                </pic:pic>
              </a:graphicData>
            </a:graphic>
          </wp:inline>
        </w:drawing>
      </w:r>
    </w:p>
    <w:p w14:paraId="7A8FD09F"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Тыква убирается с поля</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специальными комбайнами, которые подбирают плоды из предварительно сформированных валков, вымолачивают семечку из мякоти и очищают ее от волокон плаценты. В зависимости от модификации комбайна, собранный урожай тыквенной семечки фасуется в поле либо в мягкий 25 килограммовый («сахарный») мешок, либо перегружается из накопительного бункера комбайна непосредственно на борт грузового транспортного средства. Расфасовка в мешки характерна для фермерских хозяйств с небольшими (до 300 Га) посевными площадями, в то время как уборка на борт грузового транспорта более ориентирована на хозяйства с посевной площадью от 300 до 1 000 и более гектар. </w:t>
      </w:r>
    </w:p>
    <w:p w14:paraId="4F16FD63"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Далее, грузовым транспортом, полученная тыквенная семечка поступает на предприятие. </w:t>
      </w:r>
    </w:p>
    <w:p w14:paraId="5350F766"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После этапа взвешивания, семечка подается либо непосредственно на моечный участок (если поступает на предприятие в мешках) где операторы дозировано выгружают мешки в приемный лоток</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моечной машины, либо в</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приемную емкость</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с водой, если принцип уборки основан на загрузке кузова грузового транспорта (без использования мешков). </w:t>
      </w:r>
    </w:p>
    <w:p w14:paraId="48F9E813"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При использовании</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приемной емкости</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появляется дополнительный технологический бонус. Благодаря инновационной системе разработанной нашими специалистами, первичный этап интенсивной мойки происходит именно в приемной емкости, посредством активной аэрации (барботажа) рабочей жидкости. Более того, активное воздействие барботажа способствует весьма эффективной сепарации семечки от различных включений (сколов кожуры тыквы, фрагментов ботвы, фолокон мякоти и т.п.). </w:t>
      </w:r>
    </w:p>
    <w:p w14:paraId="6F9E07E3"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Далее, посредством выгрузочного насоса, (либо силами 2-3 операторов при работе с мешками) семечка поступает на</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моечную машину, где обильно промывается проточной чистой водой. (средний расход воды от 3 до 50 м³ в смену, в зависимости от типа и производительности моечной машины). </w:t>
      </w:r>
    </w:p>
    <w:p w14:paraId="16F43185"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Из моечной машины семечка выгружается в специальные</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контейнера, которые обеспечивают возможность естественного стекания поверхностной влаги, после процесса мойки, через определенный технологией временной параметр отстоя, на специальной площадке для стекания. </w:t>
      </w:r>
    </w:p>
    <w:p w14:paraId="69F2587A"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Следующим технологическим этапом является доставка тыквы на</w:t>
      </w:r>
      <w:r w:rsidRPr="007668D0">
        <w:rPr>
          <w:rStyle w:val="apple-converted-space"/>
          <w:rFonts w:ascii="Times New Roman" w:hAnsi="Times New Roman"/>
          <w:color w:val="000000" w:themeColor="text1"/>
          <w:sz w:val="28"/>
          <w:szCs w:val="28"/>
        </w:rPr>
        <w:t> </w:t>
      </w:r>
      <w:r w:rsidRPr="007668D0">
        <w:rPr>
          <w:rFonts w:ascii="Times New Roman" w:hAnsi="Times New Roman"/>
          <w:color w:val="000000" w:themeColor="text1"/>
          <w:sz w:val="28"/>
          <w:szCs w:val="28"/>
        </w:rPr>
        <w:t>сушильный стол. Контейнера с сырьем, посредством вилочного погрузчика, доставляются к месту сушки и растариваются на сушильную поверхность рабочего стола. </w:t>
      </w:r>
    </w:p>
    <w:p w14:paraId="605F22EA"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Далее происходит процесс сушки, который протекает 9-16 часов, в зависимости от сорта семечки, влажности подающегося на стол воздуха и процента сорности на столе. </w:t>
      </w:r>
    </w:p>
    <w:p w14:paraId="6F68AD58"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По завершению сушки, семечка выгружается в специальный контейнер-дозатор, при помощи которого сухая семечка фасуется в мешки типа «Биг - Бэг» объемом от 1 м³. </w:t>
      </w:r>
    </w:p>
    <w:p w14:paraId="18463075"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Наполненные мешки поступают на склад готовой продукции. </w:t>
      </w:r>
    </w:p>
    <w:p w14:paraId="418CE63C"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Этапы очистки (отделения посторонних включений и шлифовки) и калибровки (сортировки по размеру) тыквенной семечки, могут быть организованы как завершающий этап товарной переработки семечки, а могут быть выделены в самостоятельную опцию, которая будет использоваться по необходимости, либо вообще отсутствовать на предприятии.  </w:t>
      </w:r>
    </w:p>
    <w:p w14:paraId="5290D738" w14:textId="77777777"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Время сушки товарной партии из 10 тонн  с одного сушильного стола, колеблется в пределах 10-16 часов.</w:t>
      </w:r>
    </w:p>
    <w:p w14:paraId="3925FA28" w14:textId="199D5CC8" w:rsidR="00FB2097" w:rsidRPr="007668D0" w:rsidRDefault="00FB209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Выход  сухой семечки 30-45% от веса мокрой, в зависимости от сорта семечки и процента сорности в сырье.</w:t>
      </w:r>
    </w:p>
    <w:p w14:paraId="13BCD110" w14:textId="4E7AA3D7" w:rsidR="004A21B7" w:rsidRPr="007668D0" w:rsidRDefault="004A21B7" w:rsidP="00FB209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После чего происходит добыча масла из сухой семечки.</w:t>
      </w:r>
    </w:p>
    <w:p w14:paraId="01057351" w14:textId="77777777" w:rsidR="00FB2097" w:rsidRPr="007668D0" w:rsidRDefault="00FB2097" w:rsidP="00FB2097">
      <w:pPr>
        <w:spacing w:line="360" w:lineRule="auto"/>
        <w:jc w:val="both"/>
        <w:rPr>
          <w:rFonts w:ascii="Times New Roman" w:hAnsi="Times New Roman" w:cs="Times New Roman"/>
          <w:color w:val="000000" w:themeColor="text1"/>
          <w:sz w:val="28"/>
          <w:szCs w:val="28"/>
        </w:rPr>
      </w:pPr>
    </w:p>
    <w:p w14:paraId="50E758C1" w14:textId="77777777" w:rsidR="00AF05CD" w:rsidRPr="007668D0" w:rsidRDefault="00AF05CD" w:rsidP="00310E57">
      <w:pPr>
        <w:pStyle w:val="1"/>
        <w:spacing w:before="0" w:line="360" w:lineRule="auto"/>
        <w:ind w:right="360"/>
        <w:jc w:val="both"/>
        <w:rPr>
          <w:rFonts w:ascii="Times New Roman" w:hAnsi="Times New Roman" w:cs="Times New Roman"/>
          <w:b w:val="0"/>
          <w:bCs w:val="0"/>
          <w:color w:val="000000" w:themeColor="text1"/>
          <w:sz w:val="28"/>
          <w:szCs w:val="28"/>
        </w:rPr>
      </w:pPr>
    </w:p>
    <w:p w14:paraId="02606837"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75EBE9E5"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7678E130"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1663D6F7"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1377A870"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70858941"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478ABA6E" w14:textId="1C048EED" w:rsidR="00413DDC" w:rsidRPr="007668D0" w:rsidRDefault="00174D0B" w:rsidP="00A02495">
      <w:pPr>
        <w:pStyle w:val="20"/>
        <w:spacing w:before="0" w:line="360" w:lineRule="auto"/>
        <w:jc w:val="both"/>
        <w:rPr>
          <w:rFonts w:ascii="Times New Roman" w:hAnsi="Times New Roman" w:cs="Times New Roman"/>
          <w:color w:val="000000" w:themeColor="text1"/>
          <w:sz w:val="28"/>
          <w:szCs w:val="28"/>
        </w:rPr>
      </w:pPr>
      <w:bookmarkStart w:id="5" w:name="_Toc424285660"/>
      <w:r w:rsidRPr="007668D0">
        <w:rPr>
          <w:rFonts w:ascii="Times New Roman" w:hAnsi="Times New Roman" w:cs="Times New Roman"/>
          <w:color w:val="000000" w:themeColor="text1"/>
          <w:sz w:val="28"/>
          <w:szCs w:val="28"/>
        </w:rPr>
        <w:t>3.3.  Влияние проекта на окружающую среду</w:t>
      </w:r>
      <w:bookmarkEnd w:id="5"/>
    </w:p>
    <w:p w14:paraId="1C93F6FC" w14:textId="77777777" w:rsidR="00174D0B"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В соответствии с подразделом 7.1.12 СанПин 2.2.2/2.1.1.1200-03 «Санитарно-защитные зоны и санитарная классификация предприятий, сооружений и других объектов» (новая редакция) планируемый объект, взятый в аренду, в рамках проекта будет относится к IV классу опасности с нормативной санитарно-защитной зоной 100 м. Для данного объекта ориентировочный размер санитарно-защитной зоны будет выдержан.</w:t>
      </w:r>
    </w:p>
    <w:p w14:paraId="59F675DE" w14:textId="77777777" w:rsidR="00174D0B"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Мероприятия по защите геологической среды при размещении оборудования на объекте должны быть направлены на обеспечение устойчивости строительных котлованов, прилегающих территорий и возводимых сооружений, а также на предотвращение дополнительного обводнения территории и исключение проникновения с поверхности загрязняющих веществ в грунты и грунтовые воды.</w:t>
      </w:r>
    </w:p>
    <w:p w14:paraId="13257B31" w14:textId="77777777" w:rsidR="006725AA"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Устойчивость строительных котлованов, прилегающих территорий и сооружений обеспечивается креплением бортов котлованов шпунтовым ограждением со сплошной затяжкой по всему периметру.</w:t>
      </w:r>
    </w:p>
    <w:p w14:paraId="0B52BA52" w14:textId="1FF3C9B7" w:rsidR="00174D0B"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Для предотвращения дополнительного обводнения территории и исключения проникновения с поверхности загрязняющих веществ в грунты и грунтовые воды предусматривается:</w:t>
      </w:r>
    </w:p>
    <w:p w14:paraId="7FC286F2"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вертикальная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планировка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территории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обеспечивающая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быстрый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отвод</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поверхностного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стока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зданий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территории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целом</w:t>
      </w:r>
      <w:r w:rsidRPr="007668D0">
        <w:rPr>
          <w:rFonts w:ascii="Times New Roman" w:hAnsi="Times New Roman" w:cs="Times New Roman"/>
          <w:color w:val="000000" w:themeColor="text1"/>
          <w:sz w:val="28"/>
          <w:szCs w:val="28"/>
        </w:rPr>
        <w:t>;</w:t>
      </w:r>
    </w:p>
    <w:p w14:paraId="64BFE3BA"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регулирование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отвод</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поверхностного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стока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закрытой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системой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отвода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поверхностного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стока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дренажей</w:t>
      </w:r>
      <w:r w:rsidRPr="007668D0">
        <w:rPr>
          <w:rFonts w:ascii="Times New Roman" w:hAnsi="Times New Roman" w:cs="Times New Roman"/>
          <w:color w:val="000000" w:themeColor="text1"/>
          <w:sz w:val="28"/>
          <w:szCs w:val="28"/>
        </w:rPr>
        <w:t>);</w:t>
      </w:r>
    </w:p>
    <w:p w14:paraId="3090537A"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поддержание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системы</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водопроводных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коммуникаций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исправном</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техническом</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состоянии</w:t>
      </w:r>
      <w:r w:rsidRPr="007668D0">
        <w:rPr>
          <w:rFonts w:ascii="Times New Roman" w:hAnsi="Times New Roman" w:cs="Times New Roman"/>
          <w:color w:val="000000" w:themeColor="text1"/>
          <w:sz w:val="28"/>
          <w:szCs w:val="28"/>
        </w:rPr>
        <w:t>;</w:t>
      </w:r>
    </w:p>
    <w:p w14:paraId="2BDF414B"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организация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специально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оборудованных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площадок</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для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сбора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мусора</w:t>
      </w:r>
      <w:r w:rsidRPr="007668D0">
        <w:rPr>
          <w:rFonts w:ascii="Times New Roman" w:hAnsi="Times New Roman" w:cs="Times New Roman"/>
          <w:color w:val="000000" w:themeColor="text1"/>
          <w:sz w:val="28"/>
          <w:szCs w:val="28"/>
        </w:rPr>
        <w:t>.</w:t>
      </w:r>
    </w:p>
    <w:p w14:paraId="2ED8A926" w14:textId="77777777" w:rsidR="00174D0B" w:rsidRPr="007668D0" w:rsidRDefault="00174D0B" w:rsidP="00310E57">
      <w:pPr>
        <w:pStyle w:val="11"/>
        <w:spacing w:after="0" w:line="360" w:lineRule="auto"/>
        <w:ind w:left="0"/>
        <w:jc w:val="both"/>
        <w:rPr>
          <w:rFonts w:ascii="Times New Roman" w:eastAsia="Century Gothic" w:hAnsi="Times New Roman" w:cs="Times New Roman"/>
          <w:color w:val="000000" w:themeColor="text1"/>
          <w:sz w:val="28"/>
          <w:szCs w:val="28"/>
        </w:rPr>
      </w:pPr>
    </w:p>
    <w:p w14:paraId="300F41D4" w14:textId="77777777" w:rsidR="006725AA"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В случае вскрытия строительными котлованами грунтовых вод типа «верховодки» потребуется применение поверхностного водоотлива из зумпфов, оборудуемых в днище котлованов по мере проходки. На период эксплуатации защита заглубленных конструкций сооружений от воды обеспечивается усиленной гидроизоляцией.</w:t>
      </w:r>
    </w:p>
    <w:p w14:paraId="21B6326E" w14:textId="545D2334" w:rsidR="00174D0B" w:rsidRPr="007668D0" w:rsidRDefault="00174D0B" w:rsidP="00310E57">
      <w:pPr>
        <w:pStyle w:val="11"/>
        <w:spacing w:after="0" w:line="360" w:lineRule="auto"/>
        <w:ind w:left="0"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 учетом реализации предлагаемых защитных мероприятий эксплуатация проектируемых сооружений не внесут негативных изменений в состояние геологической среды рассматриваемой территории.</w:t>
      </w:r>
    </w:p>
    <w:p w14:paraId="141C5CC8" w14:textId="77777777" w:rsidR="006725AA" w:rsidRPr="007668D0" w:rsidRDefault="006725AA" w:rsidP="00310E57">
      <w:pPr>
        <w:pStyle w:val="11"/>
        <w:spacing w:after="0" w:line="360" w:lineRule="auto"/>
        <w:ind w:left="0" w:firstLine="284"/>
        <w:jc w:val="both"/>
        <w:rPr>
          <w:rFonts w:ascii="Times New Roman" w:hAnsi="Times New Roman" w:cs="Times New Roman"/>
          <w:color w:val="000000" w:themeColor="text1"/>
          <w:sz w:val="28"/>
          <w:szCs w:val="28"/>
        </w:rPr>
      </w:pPr>
    </w:p>
    <w:p w14:paraId="1F2024CC" w14:textId="1F2DC10F" w:rsidR="006725AA" w:rsidRPr="007668D0" w:rsidRDefault="006725AA" w:rsidP="00310E57">
      <w:pPr>
        <w:pStyle w:val="20"/>
        <w:spacing w:before="0" w:line="360" w:lineRule="auto"/>
        <w:jc w:val="both"/>
        <w:rPr>
          <w:rFonts w:ascii="Times New Roman" w:eastAsia="Century Gothic" w:hAnsi="Times New Roman" w:cs="Times New Roman"/>
          <w:color w:val="000000" w:themeColor="text1"/>
          <w:sz w:val="28"/>
          <w:szCs w:val="28"/>
        </w:rPr>
      </w:pPr>
      <w:bookmarkStart w:id="6" w:name="_Toc424285661"/>
      <w:r w:rsidRPr="007668D0">
        <w:rPr>
          <w:rFonts w:ascii="Times New Roman" w:hAnsi="Times New Roman" w:cs="Times New Roman"/>
          <w:color w:val="000000" w:themeColor="text1"/>
          <w:sz w:val="28"/>
          <w:szCs w:val="28"/>
        </w:rPr>
        <w:t>3.4. Влияние проекта на экономику и социальную сферу Оренбургской области.</w:t>
      </w:r>
      <w:bookmarkEnd w:id="6"/>
    </w:p>
    <w:p w14:paraId="6F0380EA" w14:textId="5BCDE26F" w:rsidR="006725AA" w:rsidRPr="007668D0" w:rsidRDefault="006725AA" w:rsidP="001938E1">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Наиболее значимыми результатами реализации проекта </w:t>
      </w:r>
      <w:r w:rsidR="007A4B51" w:rsidRPr="007668D0">
        <w:rPr>
          <w:rFonts w:ascii="Times New Roman" w:hAnsi="Times New Roman" w:cs="Times New Roman"/>
          <w:color w:val="000000" w:themeColor="text1"/>
          <w:sz w:val="28"/>
          <w:szCs w:val="28"/>
        </w:rPr>
        <w:t>производства тыквенной семечки и её переработке на масло</w:t>
      </w:r>
      <w:r w:rsidRPr="007668D0">
        <w:rPr>
          <w:rFonts w:ascii="Times New Roman" w:hAnsi="Times New Roman" w:cs="Times New Roman"/>
          <w:color w:val="000000" w:themeColor="text1"/>
          <w:sz w:val="28"/>
          <w:szCs w:val="28"/>
        </w:rPr>
        <w:t xml:space="preserve">, оказывающими непосредственное влияние на экономику и социальную сферу </w:t>
      </w:r>
      <w:r w:rsidR="007A4B51" w:rsidRPr="007668D0">
        <w:rPr>
          <w:rFonts w:ascii="Times New Roman" w:hAnsi="Times New Roman" w:cs="Times New Roman"/>
          <w:color w:val="000000" w:themeColor="text1"/>
          <w:sz w:val="28"/>
          <w:szCs w:val="28"/>
        </w:rPr>
        <w:t>Оренбургской</w:t>
      </w:r>
      <w:r w:rsidRPr="007668D0">
        <w:rPr>
          <w:rFonts w:ascii="Times New Roman" w:hAnsi="Times New Roman" w:cs="Times New Roman"/>
          <w:color w:val="000000" w:themeColor="text1"/>
          <w:sz w:val="28"/>
          <w:szCs w:val="28"/>
        </w:rPr>
        <w:t xml:space="preserve"> области, станут:</w:t>
      </w:r>
    </w:p>
    <w:p w14:paraId="74759148" w14:textId="77777777" w:rsidR="006725AA" w:rsidRPr="007668D0" w:rsidRDefault="006725AA" w:rsidP="00310E57">
      <w:pPr>
        <w:pStyle w:val="a3"/>
        <w:numPr>
          <w:ilvl w:val="0"/>
          <w:numId w:val="3"/>
        </w:numPr>
        <w:spacing w:after="0" w:line="360" w:lineRule="auto"/>
        <w:jc w:val="both"/>
        <w:rPr>
          <w:rFonts w:ascii="Times New Roman" w:hAnsi="Times New Roman" w:cs="Times New Roman"/>
          <w:b/>
          <w:bCs/>
          <w:color w:val="000000" w:themeColor="text1"/>
          <w:sz w:val="28"/>
          <w:szCs w:val="28"/>
        </w:rPr>
      </w:pPr>
      <w:r w:rsidRPr="007668D0">
        <w:rPr>
          <w:rFonts w:ascii="Times New Roman" w:eastAsia="Arial Unicode MS" w:hAnsi="Times New Roman" w:cs="Times New Roman"/>
          <w:color w:val="000000" w:themeColor="text1"/>
          <w:sz w:val="28"/>
          <w:szCs w:val="28"/>
        </w:rPr>
        <w:t>Налоговые</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отчисления</w:t>
      </w:r>
      <w:r w:rsidRPr="007668D0">
        <w:rPr>
          <w:rFonts w:ascii="Times New Roman" w:hAnsi="Times New Roman" w:cs="Times New Roman"/>
          <w:b/>
          <w:bCs/>
          <w:color w:val="000000" w:themeColor="text1"/>
          <w:sz w:val="28"/>
          <w:szCs w:val="28"/>
        </w:rPr>
        <w:t>.</w:t>
      </w:r>
    </w:p>
    <w:p w14:paraId="65E8D83C" w14:textId="691B9873" w:rsidR="006725AA" w:rsidRPr="007668D0" w:rsidRDefault="006725AA" w:rsidP="00310E57">
      <w:pPr>
        <w:spacing w:line="360" w:lineRule="auto"/>
        <w:ind w:left="720"/>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Юридическое лицо, которое займется эксплуатацией проектируемого производства, зарегистрировано в налоговом органе </w:t>
      </w:r>
      <w:r w:rsidR="007A4B51" w:rsidRPr="007668D0">
        <w:rPr>
          <w:rFonts w:ascii="Times New Roman" w:hAnsi="Times New Roman" w:cs="Times New Roman"/>
          <w:color w:val="000000" w:themeColor="text1"/>
          <w:sz w:val="28"/>
          <w:szCs w:val="28"/>
        </w:rPr>
        <w:t>Оренбургской</w:t>
      </w:r>
      <w:r w:rsidRPr="007668D0">
        <w:rPr>
          <w:rFonts w:ascii="Times New Roman" w:hAnsi="Times New Roman" w:cs="Times New Roman"/>
          <w:color w:val="000000" w:themeColor="text1"/>
          <w:sz w:val="28"/>
          <w:szCs w:val="28"/>
        </w:rPr>
        <w:t xml:space="preserve"> области и производит налоговые отчисления в бюджет </w:t>
      </w:r>
      <w:r w:rsidR="007A4B51" w:rsidRPr="007668D0">
        <w:rPr>
          <w:rFonts w:ascii="Times New Roman" w:hAnsi="Times New Roman" w:cs="Times New Roman"/>
          <w:color w:val="000000" w:themeColor="text1"/>
          <w:sz w:val="28"/>
          <w:szCs w:val="28"/>
        </w:rPr>
        <w:t>Оренбургской</w:t>
      </w:r>
      <w:r w:rsidRPr="007668D0">
        <w:rPr>
          <w:rFonts w:ascii="Times New Roman" w:hAnsi="Times New Roman" w:cs="Times New Roman"/>
          <w:color w:val="000000" w:themeColor="text1"/>
          <w:sz w:val="28"/>
          <w:szCs w:val="28"/>
        </w:rPr>
        <w:t xml:space="preserve"> области: налог на имущество, налог на прибыль, НДС, налог на землю.</w:t>
      </w:r>
    </w:p>
    <w:p w14:paraId="30BC71BB" w14:textId="03218F33" w:rsidR="006725AA" w:rsidRPr="007668D0" w:rsidRDefault="006725AA" w:rsidP="00310E57">
      <w:pPr>
        <w:pStyle w:val="a3"/>
        <w:numPr>
          <w:ilvl w:val="0"/>
          <w:numId w:val="3"/>
        </w:numPr>
        <w:spacing w:after="0" w:line="360" w:lineRule="auto"/>
        <w:jc w:val="both"/>
        <w:rPr>
          <w:rFonts w:ascii="Times New Roman" w:hAnsi="Times New Roman" w:cs="Times New Roman"/>
          <w:b/>
          <w:bCs/>
          <w:color w:val="000000" w:themeColor="text1"/>
          <w:sz w:val="28"/>
          <w:szCs w:val="28"/>
        </w:rPr>
      </w:pPr>
      <w:r w:rsidRPr="007668D0">
        <w:rPr>
          <w:rFonts w:ascii="Times New Roman" w:eastAsia="Arial Unicode MS" w:hAnsi="Times New Roman" w:cs="Times New Roman"/>
          <w:color w:val="000000" w:themeColor="text1"/>
          <w:sz w:val="28"/>
          <w:szCs w:val="28"/>
        </w:rPr>
        <w:t>Развитие</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обрабатывающих</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производств</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транспортной</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инфраструктуры</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w:t>
      </w:r>
      <w:r w:rsidRPr="007668D0">
        <w:rPr>
          <w:rFonts w:ascii="Times New Roman" w:hAnsi="Times New Roman" w:cs="Times New Roman"/>
          <w:b/>
          <w:bCs/>
          <w:color w:val="000000" w:themeColor="text1"/>
          <w:sz w:val="28"/>
          <w:szCs w:val="28"/>
        </w:rPr>
        <w:t xml:space="preserve"> </w:t>
      </w:r>
      <w:r w:rsidR="007A4B51" w:rsidRPr="007668D0">
        <w:rPr>
          <w:rFonts w:ascii="Times New Roman" w:eastAsia="Arial Unicode MS" w:hAnsi="Times New Roman" w:cs="Times New Roman"/>
          <w:color w:val="000000" w:themeColor="text1"/>
          <w:sz w:val="28"/>
          <w:szCs w:val="28"/>
        </w:rPr>
        <w:t>Оренбургской</w:t>
      </w:r>
      <w:r w:rsidRPr="007668D0">
        <w:rPr>
          <w:rFonts w:ascii="Times New Roman" w:hAnsi="Times New Roman" w:cs="Times New Roman"/>
          <w:b/>
          <w:bCs/>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области</w:t>
      </w:r>
      <w:r w:rsidRPr="007668D0">
        <w:rPr>
          <w:rFonts w:ascii="Times New Roman" w:hAnsi="Times New Roman" w:cs="Times New Roman"/>
          <w:b/>
          <w:bCs/>
          <w:color w:val="000000" w:themeColor="text1"/>
          <w:sz w:val="28"/>
          <w:szCs w:val="28"/>
        </w:rPr>
        <w:t>.</w:t>
      </w:r>
    </w:p>
    <w:p w14:paraId="38A023F4" w14:textId="79467490" w:rsidR="00174D0B" w:rsidRPr="007668D0" w:rsidRDefault="00174D0B" w:rsidP="00A02495">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В составе природоохранных мероприятий предусматривается:</w:t>
      </w:r>
    </w:p>
    <w:p w14:paraId="72902CB7"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проезды</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автостоянки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выполняются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твердым</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водонепроницаемым</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покрытием</w:t>
      </w:r>
      <w:r w:rsidRPr="007668D0">
        <w:rPr>
          <w:rFonts w:ascii="Times New Roman" w:hAnsi="Times New Roman" w:cs="Times New Roman"/>
          <w:color w:val="000000" w:themeColor="text1"/>
          <w:sz w:val="28"/>
          <w:szCs w:val="28"/>
        </w:rPr>
        <w:t>;</w:t>
      </w:r>
    </w:p>
    <w:p w14:paraId="201069F5"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в</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период</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строительства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предусматривается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снятие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почвенно</w:t>
      </w:r>
      <w:r w:rsidRPr="007668D0">
        <w:rPr>
          <w:rFonts w:ascii="Times New Roman" w:hAnsi="Times New Roman" w:cs="Times New Roman"/>
          <w:color w:val="000000" w:themeColor="text1"/>
          <w:sz w:val="28"/>
          <w:szCs w:val="28"/>
        </w:rPr>
        <w:t>-</w:t>
      </w:r>
      <w:r w:rsidRPr="007668D0">
        <w:rPr>
          <w:rFonts w:ascii="Times New Roman" w:eastAsia="Arial Unicode MS" w:hAnsi="Times New Roman" w:cs="Times New Roman"/>
          <w:color w:val="000000" w:themeColor="text1"/>
          <w:sz w:val="28"/>
          <w:szCs w:val="28"/>
        </w:rPr>
        <w:t>растительного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слоя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обеспечение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его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сохранности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проведении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строительных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работ</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целях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использования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благоустройстве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территории</w:t>
      </w:r>
      <w:r w:rsidRPr="007668D0">
        <w:rPr>
          <w:rFonts w:ascii="Times New Roman" w:hAnsi="Times New Roman" w:cs="Times New Roman"/>
          <w:color w:val="000000" w:themeColor="text1"/>
          <w:sz w:val="28"/>
          <w:szCs w:val="28"/>
        </w:rPr>
        <w:t>;</w:t>
      </w:r>
    </w:p>
    <w:p w14:paraId="783DF96A" w14:textId="7FFB21FA"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благоустройство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озеленение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территорий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свободных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от</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твердых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покрытий</w:t>
      </w:r>
      <w:r w:rsidRPr="007668D0">
        <w:rPr>
          <w:rFonts w:ascii="Times New Roman" w:hAnsi="Times New Roman" w:cs="Times New Roman"/>
          <w:color w:val="000000" w:themeColor="text1"/>
          <w:sz w:val="28"/>
          <w:szCs w:val="28"/>
        </w:rPr>
        <w:t>.</w:t>
      </w:r>
    </w:p>
    <w:p w14:paraId="7E740674" w14:textId="77777777" w:rsidR="004A5CC9"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Для обеспечения нормальной экологической ситуации, как на участке, так и на прилегающих территориях загрязненный поверхностный сток в соответствии с техническими условиями должен подвергаться очистке на специальных локальных очистных сооружениях перед сбросом их в ливневую канализацию. Данные сооружения должны обеспечивать на выходе показатели качества воды, соответствующие требованиям рыбохозяйственного водопользования.</w:t>
      </w:r>
    </w:p>
    <w:p w14:paraId="7E2CB45E" w14:textId="44289D4E" w:rsidR="00174D0B" w:rsidRPr="007668D0" w:rsidRDefault="00174D0B" w:rsidP="00310E57">
      <w:pPr>
        <w:pStyle w:val="11"/>
        <w:spacing w:after="0" w:line="360" w:lineRule="auto"/>
        <w:ind w:left="0" w:firstLine="284"/>
        <w:jc w:val="both"/>
        <w:rPr>
          <w:rFonts w:ascii="Times New Roman" w:eastAsia="Century Gothic" w:hAnsi="Times New Roman" w:cs="Times New Roman"/>
          <w:color w:val="000000" w:themeColor="text1"/>
          <w:sz w:val="28"/>
          <w:szCs w:val="28"/>
        </w:rPr>
      </w:pPr>
      <w:r w:rsidRPr="007668D0">
        <w:rPr>
          <w:rFonts w:ascii="Times New Roman" w:hAnsi="Times New Roman" w:cs="Times New Roman"/>
          <w:color w:val="000000" w:themeColor="text1"/>
          <w:sz w:val="28"/>
          <w:szCs w:val="28"/>
        </w:rPr>
        <w:t>Для сокращения выноса загрязнений поверхностным стоком необходимо предусматривать:</w:t>
      </w:r>
    </w:p>
    <w:p w14:paraId="14107DBA"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организацию</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регулярной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уборки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территории</w:t>
      </w:r>
      <w:r w:rsidRPr="007668D0">
        <w:rPr>
          <w:rFonts w:ascii="Times New Roman" w:hAnsi="Times New Roman" w:cs="Times New Roman"/>
          <w:color w:val="000000" w:themeColor="text1"/>
          <w:sz w:val="28"/>
          <w:szCs w:val="28"/>
        </w:rPr>
        <w:t>;</w:t>
      </w:r>
    </w:p>
    <w:p w14:paraId="57B3FA8C" w14:textId="77777777" w:rsidR="00174D0B"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своевременное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проведение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ремонта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дорожных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покрытий</w:t>
      </w:r>
      <w:r w:rsidRPr="007668D0">
        <w:rPr>
          <w:rFonts w:ascii="Times New Roman" w:hAnsi="Times New Roman" w:cs="Times New Roman"/>
          <w:color w:val="000000" w:themeColor="text1"/>
          <w:sz w:val="28"/>
          <w:szCs w:val="28"/>
        </w:rPr>
        <w:t>;</w:t>
      </w:r>
    </w:p>
    <w:p w14:paraId="4951C5FD" w14:textId="77777777" w:rsidR="004A5CC9" w:rsidRPr="007668D0" w:rsidRDefault="00174D0B" w:rsidP="00310E57">
      <w:pPr>
        <w:pStyle w:val="a3"/>
        <w:numPr>
          <w:ilvl w:val="0"/>
          <w:numId w:val="3"/>
        </w:numPr>
        <w:spacing w:after="0" w:line="360" w:lineRule="auto"/>
        <w:jc w:val="both"/>
        <w:rPr>
          <w:rFonts w:ascii="Times New Roman" w:hAnsi="Times New Roman" w:cs="Times New Roman"/>
          <w:color w:val="000000" w:themeColor="text1"/>
          <w:sz w:val="28"/>
          <w:szCs w:val="28"/>
        </w:rPr>
      </w:pPr>
      <w:r w:rsidRPr="007668D0">
        <w:rPr>
          <w:rFonts w:ascii="Times New Roman" w:eastAsia="Arial Unicode MS" w:hAnsi="Times New Roman" w:cs="Times New Roman"/>
          <w:color w:val="000000" w:themeColor="text1"/>
          <w:sz w:val="28"/>
          <w:szCs w:val="28"/>
        </w:rPr>
        <w:t>ограждение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зон</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зелени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бордюрами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исключающими</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смыв</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грунта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во</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время</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ливневых</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дождей</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на</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дорожные</w:t>
      </w:r>
      <w:r w:rsidRPr="007668D0">
        <w:rPr>
          <w:rFonts w:ascii="Times New Roman" w:hAnsi="Times New Roman" w:cs="Times New Roman"/>
          <w:color w:val="000000" w:themeColor="text1"/>
          <w:sz w:val="28"/>
          <w:szCs w:val="28"/>
        </w:rPr>
        <w:t xml:space="preserve"> </w:t>
      </w:r>
      <w:r w:rsidRPr="007668D0">
        <w:rPr>
          <w:rFonts w:ascii="Times New Roman" w:eastAsia="Arial Unicode MS" w:hAnsi="Times New Roman" w:cs="Times New Roman"/>
          <w:color w:val="000000" w:themeColor="text1"/>
          <w:sz w:val="28"/>
          <w:szCs w:val="28"/>
        </w:rPr>
        <w:t>покрытия</w:t>
      </w:r>
      <w:r w:rsidRPr="007668D0">
        <w:rPr>
          <w:rFonts w:ascii="Times New Roman" w:hAnsi="Times New Roman" w:cs="Times New Roman"/>
          <w:color w:val="000000" w:themeColor="text1"/>
          <w:sz w:val="28"/>
          <w:szCs w:val="28"/>
        </w:rPr>
        <w:t>.</w:t>
      </w:r>
    </w:p>
    <w:p w14:paraId="777621CF" w14:textId="77777777" w:rsidR="004A5CC9" w:rsidRPr="007668D0" w:rsidRDefault="00174D0B" w:rsidP="00310E57">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На территориях, прилегающих к рассматриваемому участку дороги памятников архитектуры, состоящих на государственной охране, а также выявленных</w:t>
      </w:r>
      <w:r w:rsidR="004A5CC9" w:rsidRPr="007668D0">
        <w:rPr>
          <w:rFonts w:ascii="Times New Roman" w:hAnsi="Times New Roman" w:cs="Times New Roman"/>
          <w:color w:val="000000" w:themeColor="text1"/>
          <w:sz w:val="28"/>
          <w:szCs w:val="28"/>
        </w:rPr>
        <w:t xml:space="preserve"> объектов археологии не имеется.</w:t>
      </w:r>
    </w:p>
    <w:p w14:paraId="43D15AAB" w14:textId="1EF2ADF4" w:rsidR="004A5CC9" w:rsidRPr="007668D0" w:rsidRDefault="00174D0B" w:rsidP="00A02495">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При строительстве объектов в рамках проекта предполагается использование экологичных строительных материалов.</w:t>
      </w:r>
    </w:p>
    <w:p w14:paraId="5F082402" w14:textId="77777777" w:rsidR="00A02495" w:rsidRDefault="00A02495" w:rsidP="00A02495">
      <w:pPr>
        <w:spacing w:line="360" w:lineRule="auto"/>
        <w:ind w:firstLine="284"/>
        <w:jc w:val="both"/>
        <w:rPr>
          <w:rFonts w:ascii="Times New Roman" w:eastAsia="Calibri" w:hAnsi="Times New Roman" w:cs="Times New Roman"/>
          <w:color w:val="000000" w:themeColor="text1"/>
          <w:sz w:val="28"/>
          <w:szCs w:val="28"/>
        </w:rPr>
      </w:pPr>
    </w:p>
    <w:p w14:paraId="2B4992E3"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4094D01A"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280053C8"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2F9AED6F"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659383A1"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0474A5FA"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0A101FA5" w14:textId="77777777" w:rsidR="001938E1" w:rsidRDefault="001938E1" w:rsidP="00A02495">
      <w:pPr>
        <w:spacing w:line="360" w:lineRule="auto"/>
        <w:ind w:firstLine="284"/>
        <w:jc w:val="both"/>
        <w:rPr>
          <w:rFonts w:ascii="Times New Roman" w:eastAsia="Calibri" w:hAnsi="Times New Roman" w:cs="Times New Roman"/>
          <w:color w:val="000000" w:themeColor="text1"/>
          <w:sz w:val="28"/>
          <w:szCs w:val="28"/>
        </w:rPr>
      </w:pPr>
      <w:bookmarkStart w:id="7" w:name="_GoBack"/>
      <w:bookmarkEnd w:id="7"/>
    </w:p>
    <w:p w14:paraId="672D9C31" w14:textId="77777777" w:rsidR="001938E1" w:rsidRPr="007668D0" w:rsidRDefault="001938E1" w:rsidP="00A02495">
      <w:pPr>
        <w:spacing w:line="360" w:lineRule="auto"/>
        <w:ind w:firstLine="284"/>
        <w:jc w:val="both"/>
        <w:rPr>
          <w:rFonts w:ascii="Times New Roman" w:eastAsia="Calibri" w:hAnsi="Times New Roman" w:cs="Times New Roman"/>
          <w:color w:val="000000" w:themeColor="text1"/>
          <w:sz w:val="28"/>
          <w:szCs w:val="28"/>
        </w:rPr>
      </w:pPr>
    </w:p>
    <w:p w14:paraId="257CF0D0" w14:textId="77777777" w:rsidR="004A5CC9" w:rsidRPr="007668D0" w:rsidRDefault="004A5CC9" w:rsidP="00310E57">
      <w:pPr>
        <w:pStyle w:val="1"/>
        <w:spacing w:before="0" w:line="360" w:lineRule="auto"/>
        <w:jc w:val="both"/>
        <w:rPr>
          <w:rFonts w:ascii="Times New Roman" w:hAnsi="Times New Roman" w:cs="Times New Roman"/>
          <w:color w:val="000000" w:themeColor="text1"/>
          <w:sz w:val="28"/>
          <w:szCs w:val="28"/>
          <w:u w:color="4A856D"/>
        </w:rPr>
      </w:pPr>
      <w:bookmarkStart w:id="8" w:name="_Toc424285662"/>
      <w:r w:rsidRPr="007668D0">
        <w:rPr>
          <w:rFonts w:ascii="Times New Roman" w:hAnsi="Times New Roman" w:cs="Times New Roman"/>
          <w:color w:val="000000" w:themeColor="text1"/>
          <w:sz w:val="28"/>
          <w:szCs w:val="28"/>
          <w:u w:color="4A856D"/>
        </w:rPr>
        <w:t>4. Анализ рынка</w:t>
      </w:r>
      <w:bookmarkEnd w:id="8"/>
    </w:p>
    <w:p w14:paraId="52EC8A7E" w14:textId="575A68CC" w:rsidR="004A5CC9" w:rsidRPr="007668D0" w:rsidRDefault="004A5CC9" w:rsidP="00310E57">
      <w:pPr>
        <w:pStyle w:val="20"/>
        <w:spacing w:before="0" w:line="360" w:lineRule="auto"/>
        <w:jc w:val="both"/>
        <w:rPr>
          <w:rFonts w:ascii="Times New Roman" w:hAnsi="Times New Roman" w:cs="Times New Roman"/>
          <w:color w:val="000000" w:themeColor="text1"/>
          <w:sz w:val="28"/>
          <w:szCs w:val="28"/>
          <w:u w:color="4A856D"/>
        </w:rPr>
      </w:pPr>
      <w:bookmarkStart w:id="9" w:name="_Toc424285663"/>
      <w:r w:rsidRPr="007668D0">
        <w:rPr>
          <w:rFonts w:ascii="Times New Roman" w:hAnsi="Times New Roman" w:cs="Times New Roman"/>
          <w:color w:val="000000" w:themeColor="text1"/>
          <w:sz w:val="28"/>
          <w:szCs w:val="28"/>
          <w:u w:color="4A856D"/>
        </w:rPr>
        <w:t xml:space="preserve">4.1. Анализ </w:t>
      </w:r>
      <w:r w:rsidR="00CC05B7" w:rsidRPr="007668D0">
        <w:rPr>
          <w:rFonts w:ascii="Times New Roman" w:hAnsi="Times New Roman" w:cs="Times New Roman"/>
          <w:color w:val="000000" w:themeColor="text1"/>
          <w:sz w:val="28"/>
          <w:szCs w:val="28"/>
          <w:u w:color="4A856D"/>
        </w:rPr>
        <w:t>сельскохозяйственного рынка</w:t>
      </w:r>
      <w:r w:rsidRPr="007668D0">
        <w:rPr>
          <w:rFonts w:ascii="Times New Roman" w:hAnsi="Times New Roman" w:cs="Times New Roman"/>
          <w:color w:val="000000" w:themeColor="text1"/>
          <w:sz w:val="28"/>
          <w:szCs w:val="28"/>
          <w:u w:color="4A856D"/>
        </w:rPr>
        <w:t xml:space="preserve"> РФ</w:t>
      </w:r>
      <w:bookmarkEnd w:id="9"/>
    </w:p>
    <w:p w14:paraId="5783A4FB" w14:textId="77777777" w:rsidR="000830D7" w:rsidRPr="007668D0" w:rsidRDefault="000830D7" w:rsidP="00310E57">
      <w:pPr>
        <w:spacing w:line="360" w:lineRule="auto"/>
        <w:ind w:firstLine="284"/>
        <w:jc w:val="both"/>
        <w:rPr>
          <w:rFonts w:ascii="Times New Roman" w:hAnsi="Times New Roman" w:cs="Times New Roman"/>
          <w:color w:val="000000" w:themeColor="text1"/>
          <w:sz w:val="28"/>
          <w:szCs w:val="28"/>
          <w:u w:color="4A856D"/>
        </w:rPr>
      </w:pPr>
      <w:r w:rsidRPr="007668D0">
        <w:rPr>
          <w:rFonts w:ascii="Times New Roman" w:hAnsi="Times New Roman" w:cs="Times New Roman"/>
          <w:color w:val="000000" w:themeColor="text1"/>
          <w:sz w:val="28"/>
          <w:szCs w:val="28"/>
          <w:u w:color="4A856D"/>
        </w:rPr>
        <w:t xml:space="preserve">Прежде чем перейти к рассмотрению рынка бахчевых культур рассмотрим динамику производства сельскохозяйственной продукции. </w:t>
      </w:r>
    </w:p>
    <w:p w14:paraId="3B68C344" w14:textId="77777777" w:rsidR="000830D7" w:rsidRPr="007668D0" w:rsidRDefault="000830D7" w:rsidP="00310E57">
      <w:pPr>
        <w:spacing w:line="360" w:lineRule="auto"/>
        <w:ind w:firstLine="284"/>
        <w:jc w:val="both"/>
        <w:rPr>
          <w:rFonts w:ascii="Times New Roman" w:hAnsi="Times New Roman" w:cs="Times New Roman"/>
          <w:color w:val="000000" w:themeColor="text1"/>
          <w:sz w:val="28"/>
          <w:szCs w:val="28"/>
          <w:u w:color="4A856D"/>
        </w:rPr>
      </w:pPr>
      <w:r w:rsidRPr="007668D0">
        <w:rPr>
          <w:rFonts w:ascii="Times New Roman" w:hAnsi="Times New Roman" w:cs="Times New Roman"/>
          <w:color w:val="000000" w:themeColor="text1"/>
          <w:sz w:val="28"/>
          <w:szCs w:val="28"/>
          <w:u w:color="4A856D"/>
        </w:rPr>
        <w:t>Таблица 1. Динамика производства продукции сельского хозяйства</w:t>
      </w:r>
    </w:p>
    <w:tbl>
      <w:tblPr>
        <w:tblW w:w="7540" w:type="dxa"/>
        <w:jc w:val="center"/>
        <w:tblInd w:w="93" w:type="dxa"/>
        <w:tblLook w:val="04A0" w:firstRow="1" w:lastRow="0" w:firstColumn="1" w:lastColumn="0" w:noHBand="0" w:noVBand="1"/>
      </w:tblPr>
      <w:tblGrid>
        <w:gridCol w:w="1900"/>
        <w:gridCol w:w="3040"/>
        <w:gridCol w:w="1300"/>
        <w:gridCol w:w="1300"/>
      </w:tblGrid>
      <w:tr w:rsidR="00714D4C" w:rsidRPr="007668D0" w14:paraId="4AFFAC0A" w14:textId="77777777" w:rsidTr="00714D4C">
        <w:trPr>
          <w:trHeight w:val="32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55CF9"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r w:rsidRPr="007668D0">
              <w:rPr>
                <w:rFonts w:ascii="Times New Roman" w:eastAsia="Times New Roman" w:hAnsi="Times New Roman" w:cs="Times New Roman"/>
                <w:i/>
                <w:iCs/>
                <w:color w:val="000000" w:themeColor="text1"/>
                <w:sz w:val="28"/>
                <w:szCs w:val="28"/>
              </w:rPr>
              <w:t> </w:t>
            </w:r>
          </w:p>
        </w:tc>
        <w:tc>
          <w:tcPr>
            <w:tcW w:w="5640" w:type="dxa"/>
            <w:gridSpan w:val="3"/>
            <w:tcBorders>
              <w:top w:val="single" w:sz="4" w:space="0" w:color="auto"/>
              <w:left w:val="nil"/>
              <w:bottom w:val="single" w:sz="4" w:space="0" w:color="auto"/>
              <w:right w:val="single" w:sz="4" w:space="0" w:color="auto"/>
            </w:tcBorders>
            <w:shd w:val="clear" w:color="auto" w:fill="auto"/>
            <w:vAlign w:val="center"/>
            <w:hideMark/>
          </w:tcPr>
          <w:p w14:paraId="573C9A7E"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r w:rsidRPr="007668D0">
              <w:rPr>
                <w:rFonts w:ascii="Times New Roman" w:eastAsia="Times New Roman" w:hAnsi="Times New Roman" w:cs="Times New Roman"/>
                <w:i/>
                <w:iCs/>
                <w:color w:val="000000" w:themeColor="text1"/>
                <w:sz w:val="28"/>
                <w:szCs w:val="28"/>
              </w:rPr>
              <w:t>В % к</w:t>
            </w:r>
          </w:p>
        </w:tc>
      </w:tr>
      <w:tr w:rsidR="00714D4C" w:rsidRPr="007668D0" w14:paraId="68D98C1F" w14:textId="77777777" w:rsidTr="00714D4C">
        <w:trPr>
          <w:trHeight w:val="483"/>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4D77D46C"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091D1671"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r w:rsidRPr="007668D0">
              <w:rPr>
                <w:rFonts w:ascii="Times New Roman" w:eastAsia="Times New Roman" w:hAnsi="Times New Roman" w:cs="Times New Roman"/>
                <w:i/>
                <w:iCs/>
                <w:color w:val="000000" w:themeColor="text1"/>
                <w:sz w:val="28"/>
                <w:szCs w:val="28"/>
              </w:rPr>
              <w:t>соответствующему периоду предыдущего года</w:t>
            </w:r>
          </w:p>
        </w:tc>
        <w:tc>
          <w:tcPr>
            <w:tcW w:w="2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2B369"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r w:rsidRPr="007668D0">
              <w:rPr>
                <w:rFonts w:ascii="Times New Roman" w:eastAsia="Times New Roman" w:hAnsi="Times New Roman" w:cs="Times New Roman"/>
                <w:i/>
                <w:iCs/>
                <w:color w:val="000000" w:themeColor="text1"/>
                <w:sz w:val="28"/>
                <w:szCs w:val="28"/>
              </w:rPr>
              <w:t>предыдущему периоду</w:t>
            </w:r>
          </w:p>
        </w:tc>
      </w:tr>
      <w:tr w:rsidR="00714D4C" w:rsidRPr="007668D0" w14:paraId="3249927C" w14:textId="77777777" w:rsidTr="00714D4C">
        <w:trPr>
          <w:trHeight w:val="483"/>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7CE17E50"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p>
        </w:tc>
        <w:tc>
          <w:tcPr>
            <w:tcW w:w="3040" w:type="dxa"/>
            <w:vMerge/>
            <w:tcBorders>
              <w:top w:val="nil"/>
              <w:left w:val="single" w:sz="4" w:space="0" w:color="auto"/>
              <w:bottom w:val="single" w:sz="4" w:space="0" w:color="auto"/>
              <w:right w:val="single" w:sz="4" w:space="0" w:color="auto"/>
            </w:tcBorders>
            <w:vAlign w:val="center"/>
            <w:hideMark/>
          </w:tcPr>
          <w:p w14:paraId="71B7C955"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p>
        </w:tc>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32B3AEE7" w14:textId="77777777" w:rsidR="00714D4C" w:rsidRPr="007668D0" w:rsidRDefault="00714D4C" w:rsidP="00310E57">
            <w:pPr>
              <w:spacing w:line="360" w:lineRule="auto"/>
              <w:jc w:val="both"/>
              <w:rPr>
                <w:rFonts w:ascii="Times New Roman" w:eastAsia="Times New Roman" w:hAnsi="Times New Roman" w:cs="Times New Roman"/>
                <w:i/>
                <w:iCs/>
                <w:color w:val="000000" w:themeColor="text1"/>
                <w:sz w:val="28"/>
                <w:szCs w:val="28"/>
              </w:rPr>
            </w:pPr>
          </w:p>
        </w:tc>
      </w:tr>
      <w:tr w:rsidR="00714D4C" w:rsidRPr="007668D0" w14:paraId="5895A3FE" w14:textId="77777777" w:rsidTr="00714D4C">
        <w:trPr>
          <w:trHeight w:val="340"/>
          <w:jc w:val="center"/>
        </w:trPr>
        <w:tc>
          <w:tcPr>
            <w:tcW w:w="75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856C39" w14:textId="77777777" w:rsidR="00714D4C" w:rsidRPr="007668D0" w:rsidRDefault="00714D4C" w:rsidP="00310E57">
            <w:pPr>
              <w:spacing w:line="360" w:lineRule="auto"/>
              <w:jc w:val="both"/>
              <w:rPr>
                <w:rFonts w:ascii="Times New Roman" w:eastAsia="Times New Roman" w:hAnsi="Times New Roman" w:cs="Times New Roman"/>
                <w:b/>
                <w:bCs/>
                <w:color w:val="000000" w:themeColor="text1"/>
                <w:sz w:val="28"/>
                <w:szCs w:val="28"/>
              </w:rPr>
            </w:pPr>
            <w:r w:rsidRPr="007668D0">
              <w:rPr>
                <w:rFonts w:ascii="Times New Roman" w:eastAsia="Times New Roman" w:hAnsi="Times New Roman" w:cs="Times New Roman"/>
                <w:b/>
                <w:bCs/>
                <w:color w:val="000000" w:themeColor="text1"/>
                <w:sz w:val="28"/>
                <w:szCs w:val="28"/>
              </w:rPr>
              <w:t>2018</w:t>
            </w:r>
            <w:r w:rsidRPr="007668D0">
              <w:rPr>
                <w:rFonts w:ascii="Times New Roman" w:eastAsia="Times New Roman" w:hAnsi="Times New Roman" w:cs="Times New Roman"/>
                <w:color w:val="000000" w:themeColor="text1"/>
                <w:sz w:val="28"/>
                <w:szCs w:val="28"/>
              </w:rPr>
              <w:t> </w:t>
            </w:r>
            <w:r w:rsidRPr="007668D0">
              <w:rPr>
                <w:rFonts w:ascii="Times New Roman" w:eastAsia="Times New Roman" w:hAnsi="Times New Roman" w:cs="Times New Roman"/>
                <w:b/>
                <w:bCs/>
                <w:color w:val="000000" w:themeColor="text1"/>
                <w:sz w:val="28"/>
                <w:szCs w:val="28"/>
              </w:rPr>
              <w:t>г.</w:t>
            </w:r>
          </w:p>
        </w:tc>
      </w:tr>
      <w:tr w:rsidR="00714D4C" w:rsidRPr="007668D0" w14:paraId="4E7E47D7"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FC12694"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Январь</w:t>
            </w:r>
          </w:p>
        </w:tc>
        <w:tc>
          <w:tcPr>
            <w:tcW w:w="3040" w:type="dxa"/>
            <w:tcBorders>
              <w:top w:val="nil"/>
              <w:left w:val="nil"/>
              <w:bottom w:val="single" w:sz="4" w:space="0" w:color="auto"/>
              <w:right w:val="single" w:sz="4" w:space="0" w:color="auto"/>
            </w:tcBorders>
            <w:shd w:val="clear" w:color="auto" w:fill="auto"/>
            <w:vAlign w:val="center"/>
            <w:hideMark/>
          </w:tcPr>
          <w:p w14:paraId="2FF1FDC4"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102,3</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71A127BC"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55,6</w:t>
            </w:r>
          </w:p>
        </w:tc>
      </w:tr>
      <w:tr w:rsidR="00714D4C" w:rsidRPr="007668D0" w14:paraId="57F70A8F"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D96D659"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Февраль</w:t>
            </w:r>
          </w:p>
        </w:tc>
        <w:tc>
          <w:tcPr>
            <w:tcW w:w="3040" w:type="dxa"/>
            <w:tcBorders>
              <w:top w:val="nil"/>
              <w:left w:val="nil"/>
              <w:bottom w:val="single" w:sz="4" w:space="0" w:color="auto"/>
              <w:right w:val="single" w:sz="4" w:space="0" w:color="auto"/>
            </w:tcBorders>
            <w:shd w:val="clear" w:color="auto" w:fill="auto"/>
            <w:vAlign w:val="center"/>
            <w:hideMark/>
          </w:tcPr>
          <w:p w14:paraId="7EAA0CF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102,3</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CC04A80"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110</w:t>
            </w:r>
          </w:p>
        </w:tc>
      </w:tr>
      <w:tr w:rsidR="00714D4C" w:rsidRPr="007668D0" w14:paraId="09BC618C"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B5CE5AB"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Март</w:t>
            </w:r>
          </w:p>
        </w:tc>
        <w:tc>
          <w:tcPr>
            <w:tcW w:w="3040" w:type="dxa"/>
            <w:tcBorders>
              <w:top w:val="nil"/>
              <w:left w:val="nil"/>
              <w:bottom w:val="single" w:sz="4" w:space="0" w:color="auto"/>
              <w:right w:val="single" w:sz="4" w:space="0" w:color="auto"/>
            </w:tcBorders>
            <w:shd w:val="clear" w:color="auto" w:fill="auto"/>
            <w:vAlign w:val="center"/>
            <w:hideMark/>
          </w:tcPr>
          <w:p w14:paraId="75E3A32A"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102,4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38F77E7D"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143,7</w:t>
            </w:r>
          </w:p>
        </w:tc>
      </w:tr>
      <w:tr w:rsidR="00714D4C" w:rsidRPr="007668D0" w14:paraId="109838F2"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AF6ED10"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 квартал</w:t>
            </w:r>
          </w:p>
        </w:tc>
        <w:tc>
          <w:tcPr>
            <w:tcW w:w="3040" w:type="dxa"/>
            <w:tcBorders>
              <w:top w:val="nil"/>
              <w:left w:val="nil"/>
              <w:bottom w:val="single" w:sz="4" w:space="0" w:color="auto"/>
              <w:right w:val="single" w:sz="4" w:space="0" w:color="auto"/>
            </w:tcBorders>
            <w:shd w:val="clear" w:color="auto" w:fill="auto"/>
            <w:vAlign w:val="center"/>
            <w:hideMark/>
          </w:tcPr>
          <w:p w14:paraId="0DF130F1"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102,4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78EF54E1"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31,1</w:t>
            </w:r>
          </w:p>
        </w:tc>
      </w:tr>
      <w:tr w:rsidR="00714D4C" w:rsidRPr="007668D0" w14:paraId="7585DEF7"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ACD6379"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Апрель</w:t>
            </w:r>
          </w:p>
        </w:tc>
        <w:tc>
          <w:tcPr>
            <w:tcW w:w="3040" w:type="dxa"/>
            <w:tcBorders>
              <w:top w:val="nil"/>
              <w:left w:val="nil"/>
              <w:bottom w:val="single" w:sz="4" w:space="0" w:color="auto"/>
              <w:right w:val="single" w:sz="4" w:space="0" w:color="auto"/>
            </w:tcBorders>
            <w:shd w:val="clear" w:color="auto" w:fill="auto"/>
            <w:vAlign w:val="center"/>
            <w:hideMark/>
          </w:tcPr>
          <w:p w14:paraId="746DDE56"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102,3</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35F7911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113,4</w:t>
            </w:r>
          </w:p>
        </w:tc>
      </w:tr>
      <w:tr w:rsidR="00714D4C" w:rsidRPr="007668D0" w14:paraId="59516B5E" w14:textId="77777777" w:rsidTr="00714D4C">
        <w:trPr>
          <w:trHeight w:val="64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BC7B21A"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Январь-апрель</w:t>
            </w:r>
          </w:p>
        </w:tc>
        <w:tc>
          <w:tcPr>
            <w:tcW w:w="3040" w:type="dxa"/>
            <w:tcBorders>
              <w:top w:val="nil"/>
              <w:left w:val="nil"/>
              <w:bottom w:val="single" w:sz="4" w:space="0" w:color="auto"/>
              <w:right w:val="single" w:sz="4" w:space="0" w:color="auto"/>
            </w:tcBorders>
            <w:shd w:val="clear" w:color="auto" w:fill="auto"/>
            <w:vAlign w:val="center"/>
            <w:hideMark/>
          </w:tcPr>
          <w:p w14:paraId="27085967"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102,4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065A829D"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 </w:t>
            </w:r>
          </w:p>
        </w:tc>
      </w:tr>
      <w:tr w:rsidR="00714D4C" w:rsidRPr="007668D0" w14:paraId="42EE7FA1"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390E70B"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Май</w:t>
            </w:r>
          </w:p>
        </w:tc>
        <w:tc>
          <w:tcPr>
            <w:tcW w:w="3040" w:type="dxa"/>
            <w:tcBorders>
              <w:top w:val="nil"/>
              <w:left w:val="nil"/>
              <w:bottom w:val="single" w:sz="4" w:space="0" w:color="auto"/>
              <w:right w:val="single" w:sz="4" w:space="0" w:color="auto"/>
            </w:tcBorders>
            <w:shd w:val="clear" w:color="auto" w:fill="auto"/>
            <w:vAlign w:val="center"/>
            <w:hideMark/>
          </w:tcPr>
          <w:p w14:paraId="08FC4812"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102,2</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165A16C"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111,9</w:t>
            </w:r>
          </w:p>
        </w:tc>
      </w:tr>
      <w:tr w:rsidR="00714D4C" w:rsidRPr="007668D0" w14:paraId="16D90F7B"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2A323B2"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Июнь</w:t>
            </w:r>
          </w:p>
        </w:tc>
        <w:tc>
          <w:tcPr>
            <w:tcW w:w="3040" w:type="dxa"/>
            <w:tcBorders>
              <w:top w:val="nil"/>
              <w:left w:val="nil"/>
              <w:bottom w:val="single" w:sz="4" w:space="0" w:color="auto"/>
              <w:right w:val="single" w:sz="4" w:space="0" w:color="auto"/>
            </w:tcBorders>
            <w:shd w:val="clear" w:color="auto" w:fill="auto"/>
            <w:vAlign w:val="center"/>
            <w:hideMark/>
          </w:tcPr>
          <w:p w14:paraId="579D4632"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100,8</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479AC088"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103,4</w:t>
            </w:r>
          </w:p>
        </w:tc>
      </w:tr>
      <w:tr w:rsidR="00714D4C" w:rsidRPr="007668D0" w14:paraId="0192EBEA"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0338EA5"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II квартал</w:t>
            </w:r>
          </w:p>
        </w:tc>
        <w:tc>
          <w:tcPr>
            <w:tcW w:w="3040" w:type="dxa"/>
            <w:tcBorders>
              <w:top w:val="nil"/>
              <w:left w:val="nil"/>
              <w:bottom w:val="single" w:sz="4" w:space="0" w:color="auto"/>
              <w:right w:val="single" w:sz="4" w:space="0" w:color="auto"/>
            </w:tcBorders>
            <w:shd w:val="clear" w:color="auto" w:fill="auto"/>
            <w:vAlign w:val="center"/>
            <w:hideMark/>
          </w:tcPr>
          <w:p w14:paraId="74F402D1"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101,8</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01CF294"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159,5</w:t>
            </w:r>
          </w:p>
        </w:tc>
      </w:tr>
      <w:tr w:rsidR="00714D4C" w:rsidRPr="007668D0" w14:paraId="1B5E8727"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C7122CE"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 полугодие</w:t>
            </w:r>
          </w:p>
        </w:tc>
        <w:tc>
          <w:tcPr>
            <w:tcW w:w="3040" w:type="dxa"/>
            <w:tcBorders>
              <w:top w:val="nil"/>
              <w:left w:val="nil"/>
              <w:bottom w:val="single" w:sz="4" w:space="0" w:color="auto"/>
              <w:right w:val="single" w:sz="4" w:space="0" w:color="auto"/>
            </w:tcBorders>
            <w:shd w:val="clear" w:color="auto" w:fill="auto"/>
            <w:vAlign w:val="center"/>
            <w:hideMark/>
          </w:tcPr>
          <w:p w14:paraId="1B513EE3"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102</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16E647D5"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 </w:t>
            </w:r>
          </w:p>
        </w:tc>
      </w:tr>
      <w:tr w:rsidR="00714D4C" w:rsidRPr="007668D0" w14:paraId="4588C8C5"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473B5AB"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Июль</w:t>
            </w:r>
          </w:p>
        </w:tc>
        <w:tc>
          <w:tcPr>
            <w:tcW w:w="3040" w:type="dxa"/>
            <w:tcBorders>
              <w:top w:val="nil"/>
              <w:left w:val="nil"/>
              <w:bottom w:val="single" w:sz="4" w:space="0" w:color="auto"/>
              <w:right w:val="single" w:sz="4" w:space="0" w:color="auto"/>
            </w:tcBorders>
            <w:shd w:val="clear" w:color="auto" w:fill="auto"/>
            <w:vAlign w:val="center"/>
            <w:hideMark/>
          </w:tcPr>
          <w:p w14:paraId="360D1413"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101,7</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2EC7E429"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175,7</w:t>
            </w:r>
          </w:p>
        </w:tc>
      </w:tr>
      <w:tr w:rsidR="00714D4C" w:rsidRPr="007668D0" w14:paraId="55C21A1B"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B8AF92C"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Август</w:t>
            </w:r>
          </w:p>
        </w:tc>
        <w:tc>
          <w:tcPr>
            <w:tcW w:w="3040" w:type="dxa"/>
            <w:tcBorders>
              <w:top w:val="nil"/>
              <w:left w:val="nil"/>
              <w:bottom w:val="single" w:sz="4" w:space="0" w:color="auto"/>
              <w:right w:val="single" w:sz="4" w:space="0" w:color="auto"/>
            </w:tcBorders>
            <w:shd w:val="clear" w:color="auto" w:fill="auto"/>
            <w:vAlign w:val="center"/>
            <w:hideMark/>
          </w:tcPr>
          <w:p w14:paraId="0D85CB0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89,4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60CA8E4D"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131,4</w:t>
            </w:r>
          </w:p>
        </w:tc>
      </w:tr>
      <w:tr w:rsidR="00714D4C" w:rsidRPr="007668D0" w14:paraId="79FE899F"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2705A7F"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Сентябрь</w:t>
            </w:r>
          </w:p>
        </w:tc>
        <w:tc>
          <w:tcPr>
            <w:tcW w:w="3040" w:type="dxa"/>
            <w:tcBorders>
              <w:top w:val="nil"/>
              <w:left w:val="nil"/>
              <w:bottom w:val="single" w:sz="4" w:space="0" w:color="auto"/>
              <w:right w:val="single" w:sz="4" w:space="0" w:color="auto"/>
            </w:tcBorders>
            <w:shd w:val="clear" w:color="auto" w:fill="auto"/>
            <w:vAlign w:val="center"/>
            <w:hideMark/>
          </w:tcPr>
          <w:p w14:paraId="7B4C880F"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95,3</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420CA40E"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182,7</w:t>
            </w:r>
          </w:p>
        </w:tc>
      </w:tr>
      <w:tr w:rsidR="00714D4C" w:rsidRPr="007668D0" w14:paraId="78B4EE40"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4F27F1D"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III квартал</w:t>
            </w:r>
          </w:p>
        </w:tc>
        <w:tc>
          <w:tcPr>
            <w:tcW w:w="3040" w:type="dxa"/>
            <w:tcBorders>
              <w:top w:val="nil"/>
              <w:left w:val="nil"/>
              <w:bottom w:val="single" w:sz="4" w:space="0" w:color="auto"/>
              <w:right w:val="single" w:sz="4" w:space="0" w:color="auto"/>
            </w:tcBorders>
            <w:shd w:val="clear" w:color="auto" w:fill="auto"/>
            <w:vAlign w:val="center"/>
            <w:hideMark/>
          </w:tcPr>
          <w:p w14:paraId="56035A2B"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94,9</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9A70D45"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в 3,0р.</w:t>
            </w:r>
          </w:p>
        </w:tc>
      </w:tr>
      <w:tr w:rsidR="00714D4C" w:rsidRPr="007668D0" w14:paraId="67946881" w14:textId="77777777" w:rsidTr="00714D4C">
        <w:trPr>
          <w:trHeight w:val="64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024F374"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Январь-сентябрь</w:t>
            </w:r>
          </w:p>
        </w:tc>
        <w:tc>
          <w:tcPr>
            <w:tcW w:w="3040" w:type="dxa"/>
            <w:tcBorders>
              <w:top w:val="nil"/>
              <w:left w:val="nil"/>
              <w:bottom w:val="single" w:sz="4" w:space="0" w:color="auto"/>
              <w:right w:val="single" w:sz="4" w:space="0" w:color="auto"/>
            </w:tcBorders>
            <w:shd w:val="clear" w:color="auto" w:fill="auto"/>
            <w:vAlign w:val="center"/>
            <w:hideMark/>
          </w:tcPr>
          <w:p w14:paraId="349C79B1"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97,7</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71F538E4"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 </w:t>
            </w:r>
          </w:p>
        </w:tc>
      </w:tr>
      <w:tr w:rsidR="00714D4C" w:rsidRPr="007668D0" w14:paraId="6F2DFFCE"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37A096F"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Октябрь</w:t>
            </w:r>
          </w:p>
        </w:tc>
        <w:tc>
          <w:tcPr>
            <w:tcW w:w="3040" w:type="dxa"/>
            <w:tcBorders>
              <w:top w:val="nil"/>
              <w:left w:val="nil"/>
              <w:bottom w:val="single" w:sz="4" w:space="0" w:color="auto"/>
              <w:right w:val="single" w:sz="4" w:space="0" w:color="auto"/>
            </w:tcBorders>
            <w:shd w:val="clear" w:color="auto" w:fill="auto"/>
            <w:vAlign w:val="center"/>
            <w:hideMark/>
          </w:tcPr>
          <w:p w14:paraId="3BC8C8BB"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112,1</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20C98CDF"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76,2</w:t>
            </w:r>
          </w:p>
        </w:tc>
      </w:tr>
      <w:tr w:rsidR="00714D4C" w:rsidRPr="007668D0" w14:paraId="6FA83ED6"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2BB75E6"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Ноябрь</w:t>
            </w:r>
          </w:p>
        </w:tc>
        <w:tc>
          <w:tcPr>
            <w:tcW w:w="3040" w:type="dxa"/>
            <w:tcBorders>
              <w:top w:val="nil"/>
              <w:left w:val="nil"/>
              <w:bottom w:val="single" w:sz="4" w:space="0" w:color="auto"/>
              <w:right w:val="single" w:sz="4" w:space="0" w:color="auto"/>
            </w:tcBorders>
            <w:shd w:val="clear" w:color="auto" w:fill="auto"/>
            <w:vAlign w:val="center"/>
            <w:hideMark/>
          </w:tcPr>
          <w:p w14:paraId="7CA6E054"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94,1</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28F8E64F"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57,7</w:t>
            </w:r>
          </w:p>
        </w:tc>
      </w:tr>
      <w:tr w:rsidR="00714D4C" w:rsidRPr="007668D0" w14:paraId="7729149E"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47F854A"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Декабрь</w:t>
            </w:r>
          </w:p>
        </w:tc>
        <w:tc>
          <w:tcPr>
            <w:tcW w:w="3040" w:type="dxa"/>
            <w:tcBorders>
              <w:top w:val="nil"/>
              <w:left w:val="nil"/>
              <w:bottom w:val="single" w:sz="4" w:space="0" w:color="auto"/>
              <w:right w:val="single" w:sz="4" w:space="0" w:color="auto"/>
            </w:tcBorders>
            <w:shd w:val="clear" w:color="auto" w:fill="auto"/>
            <w:vAlign w:val="center"/>
            <w:hideMark/>
          </w:tcPr>
          <w:p w14:paraId="4B2930F0"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100,1</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064744DA"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46,8</w:t>
            </w:r>
          </w:p>
        </w:tc>
      </w:tr>
      <w:tr w:rsidR="00714D4C" w:rsidRPr="007668D0" w14:paraId="67388095"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E08DECA"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IV квартал</w:t>
            </w:r>
          </w:p>
        </w:tc>
        <w:tc>
          <w:tcPr>
            <w:tcW w:w="3040" w:type="dxa"/>
            <w:tcBorders>
              <w:top w:val="nil"/>
              <w:left w:val="nil"/>
              <w:bottom w:val="single" w:sz="4" w:space="0" w:color="auto"/>
              <w:right w:val="single" w:sz="4" w:space="0" w:color="auto"/>
            </w:tcBorders>
            <w:shd w:val="clear" w:color="auto" w:fill="auto"/>
            <w:vAlign w:val="center"/>
            <w:hideMark/>
          </w:tcPr>
          <w:p w14:paraId="3557F314"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104,2</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0A151E4F"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71,6</w:t>
            </w:r>
          </w:p>
        </w:tc>
      </w:tr>
      <w:tr w:rsidR="00714D4C" w:rsidRPr="007668D0" w14:paraId="1A423C53"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DA9C3B2"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Год</w:t>
            </w:r>
          </w:p>
        </w:tc>
        <w:tc>
          <w:tcPr>
            <w:tcW w:w="3040" w:type="dxa"/>
            <w:tcBorders>
              <w:top w:val="nil"/>
              <w:left w:val="nil"/>
              <w:bottom w:val="single" w:sz="4" w:space="0" w:color="auto"/>
              <w:right w:val="single" w:sz="4" w:space="0" w:color="auto"/>
            </w:tcBorders>
            <w:shd w:val="clear" w:color="auto" w:fill="auto"/>
            <w:vAlign w:val="center"/>
            <w:hideMark/>
          </w:tcPr>
          <w:p w14:paraId="74C56F42"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99,4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54A30E2"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 </w:t>
            </w:r>
          </w:p>
        </w:tc>
      </w:tr>
      <w:tr w:rsidR="00714D4C" w:rsidRPr="007668D0" w14:paraId="77E2585B" w14:textId="77777777" w:rsidTr="00714D4C">
        <w:trPr>
          <w:gridAfter w:val="1"/>
          <w:wAfter w:w="1300" w:type="dxa"/>
          <w:trHeight w:val="320"/>
          <w:jc w:val="center"/>
        </w:trPr>
        <w:tc>
          <w:tcPr>
            <w:tcW w:w="6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10F70B" w14:textId="77777777" w:rsidR="00714D4C" w:rsidRPr="007668D0" w:rsidRDefault="00714D4C" w:rsidP="00310E57">
            <w:pPr>
              <w:spacing w:line="360" w:lineRule="auto"/>
              <w:jc w:val="both"/>
              <w:rPr>
                <w:rFonts w:ascii="Times New Roman" w:eastAsia="Times New Roman" w:hAnsi="Times New Roman" w:cs="Times New Roman"/>
                <w:b/>
                <w:bCs/>
                <w:color w:val="000000" w:themeColor="text1"/>
                <w:sz w:val="28"/>
                <w:szCs w:val="28"/>
              </w:rPr>
            </w:pPr>
            <w:r w:rsidRPr="007668D0">
              <w:rPr>
                <w:rFonts w:ascii="Times New Roman" w:eastAsia="Times New Roman" w:hAnsi="Times New Roman" w:cs="Times New Roman"/>
                <w:b/>
                <w:bCs/>
                <w:color w:val="000000" w:themeColor="text1"/>
                <w:sz w:val="28"/>
                <w:szCs w:val="28"/>
              </w:rPr>
              <w:t> </w:t>
            </w:r>
          </w:p>
        </w:tc>
      </w:tr>
      <w:tr w:rsidR="00714D4C" w:rsidRPr="007668D0" w14:paraId="0090A2E4"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1648289"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Январь</w:t>
            </w:r>
          </w:p>
        </w:tc>
        <w:tc>
          <w:tcPr>
            <w:tcW w:w="3040" w:type="dxa"/>
            <w:tcBorders>
              <w:top w:val="nil"/>
              <w:left w:val="nil"/>
              <w:bottom w:val="single" w:sz="4" w:space="0" w:color="auto"/>
              <w:right w:val="single" w:sz="4" w:space="0" w:color="auto"/>
            </w:tcBorders>
            <w:shd w:val="clear" w:color="auto" w:fill="auto"/>
            <w:vAlign w:val="center"/>
            <w:hideMark/>
          </w:tcPr>
          <w:p w14:paraId="47F095C4"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100,7</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73AE4B6E"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55,9</w:t>
            </w:r>
          </w:p>
        </w:tc>
      </w:tr>
      <w:tr w:rsidR="00714D4C" w:rsidRPr="007668D0" w14:paraId="5D7E8AD9"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7C5B5E8"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Февраль</w:t>
            </w:r>
          </w:p>
        </w:tc>
        <w:tc>
          <w:tcPr>
            <w:tcW w:w="3040" w:type="dxa"/>
            <w:tcBorders>
              <w:top w:val="nil"/>
              <w:left w:val="nil"/>
              <w:bottom w:val="single" w:sz="4" w:space="0" w:color="auto"/>
              <w:right w:val="single" w:sz="4" w:space="0" w:color="auto"/>
            </w:tcBorders>
            <w:shd w:val="clear" w:color="auto" w:fill="auto"/>
            <w:vAlign w:val="center"/>
            <w:hideMark/>
          </w:tcPr>
          <w:p w14:paraId="06E05E2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101</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6888A714"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110,4</w:t>
            </w:r>
          </w:p>
        </w:tc>
      </w:tr>
      <w:tr w:rsidR="00714D4C" w:rsidRPr="007668D0" w14:paraId="4930BCF4"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AA185D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Март</w:t>
            </w:r>
          </w:p>
        </w:tc>
        <w:tc>
          <w:tcPr>
            <w:tcW w:w="3040" w:type="dxa"/>
            <w:tcBorders>
              <w:top w:val="nil"/>
              <w:left w:val="nil"/>
              <w:bottom w:val="single" w:sz="4" w:space="0" w:color="auto"/>
              <w:right w:val="single" w:sz="4" w:space="0" w:color="auto"/>
            </w:tcBorders>
            <w:shd w:val="clear" w:color="auto" w:fill="auto"/>
            <w:vAlign w:val="center"/>
            <w:hideMark/>
          </w:tcPr>
          <w:p w14:paraId="01986F3D"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101,5</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4FF01A60"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144,4</w:t>
            </w:r>
          </w:p>
        </w:tc>
      </w:tr>
      <w:tr w:rsidR="00714D4C" w:rsidRPr="007668D0" w14:paraId="35BA5A3C"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DCDA70B"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I квартал</w:t>
            </w:r>
          </w:p>
        </w:tc>
        <w:tc>
          <w:tcPr>
            <w:tcW w:w="3040" w:type="dxa"/>
            <w:tcBorders>
              <w:top w:val="nil"/>
              <w:left w:val="nil"/>
              <w:bottom w:val="single" w:sz="4" w:space="0" w:color="auto"/>
              <w:right w:val="single" w:sz="4" w:space="0" w:color="auto"/>
            </w:tcBorders>
            <w:shd w:val="clear" w:color="auto" w:fill="auto"/>
            <w:vAlign w:val="center"/>
            <w:hideMark/>
          </w:tcPr>
          <w:p w14:paraId="058E3900"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101,1</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3C2D6CF9"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30,3</w:t>
            </w:r>
          </w:p>
        </w:tc>
      </w:tr>
      <w:tr w:rsidR="00714D4C" w:rsidRPr="007668D0" w14:paraId="6102F456" w14:textId="77777777" w:rsidTr="00714D4C">
        <w:trPr>
          <w:trHeight w:val="3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924781A"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 xml:space="preserve">    Апрель</w:t>
            </w:r>
          </w:p>
        </w:tc>
        <w:tc>
          <w:tcPr>
            <w:tcW w:w="3040" w:type="dxa"/>
            <w:tcBorders>
              <w:top w:val="nil"/>
              <w:left w:val="nil"/>
              <w:bottom w:val="single" w:sz="4" w:space="0" w:color="auto"/>
              <w:right w:val="single" w:sz="4" w:space="0" w:color="auto"/>
            </w:tcBorders>
            <w:shd w:val="clear" w:color="auto" w:fill="auto"/>
            <w:vAlign w:val="center"/>
            <w:hideMark/>
          </w:tcPr>
          <w:p w14:paraId="17206227"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101,4</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50622A70" w14:textId="77777777" w:rsidR="00714D4C" w:rsidRPr="007668D0" w:rsidRDefault="00714D4C" w:rsidP="00310E57">
            <w:pPr>
              <w:spacing w:line="360" w:lineRule="auto"/>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113,2</w:t>
            </w:r>
          </w:p>
        </w:tc>
      </w:tr>
      <w:tr w:rsidR="00714D4C" w:rsidRPr="007668D0" w14:paraId="7094B4C5" w14:textId="77777777" w:rsidTr="00714D4C">
        <w:trPr>
          <w:trHeight w:val="64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964656D"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Январь-апрель</w:t>
            </w:r>
          </w:p>
        </w:tc>
        <w:tc>
          <w:tcPr>
            <w:tcW w:w="3040" w:type="dxa"/>
            <w:tcBorders>
              <w:top w:val="nil"/>
              <w:left w:val="nil"/>
              <w:bottom w:val="single" w:sz="4" w:space="0" w:color="auto"/>
              <w:right w:val="single" w:sz="4" w:space="0" w:color="auto"/>
            </w:tcBorders>
            <w:shd w:val="clear" w:color="auto" w:fill="auto"/>
            <w:vAlign w:val="center"/>
            <w:hideMark/>
          </w:tcPr>
          <w:p w14:paraId="2B93ECCD"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101,2</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64F04505" w14:textId="77777777" w:rsidR="00714D4C" w:rsidRPr="007668D0" w:rsidRDefault="00714D4C" w:rsidP="00310E57">
            <w:pPr>
              <w:spacing w:line="360" w:lineRule="auto"/>
              <w:jc w:val="both"/>
              <w:rPr>
                <w:rFonts w:ascii="Times New Roman" w:eastAsia="Times New Roman" w:hAnsi="Times New Roman" w:cs="Times New Roman"/>
                <w:b/>
                <w:bCs/>
                <w:i/>
                <w:iCs/>
                <w:color w:val="000000" w:themeColor="text1"/>
                <w:sz w:val="28"/>
                <w:szCs w:val="28"/>
              </w:rPr>
            </w:pPr>
            <w:r w:rsidRPr="007668D0">
              <w:rPr>
                <w:rFonts w:ascii="Times New Roman" w:eastAsia="Times New Roman" w:hAnsi="Times New Roman" w:cs="Times New Roman"/>
                <w:b/>
                <w:bCs/>
                <w:i/>
                <w:iCs/>
                <w:color w:val="000000" w:themeColor="text1"/>
                <w:sz w:val="28"/>
                <w:szCs w:val="28"/>
              </w:rPr>
              <w:t> </w:t>
            </w:r>
          </w:p>
        </w:tc>
      </w:tr>
    </w:tbl>
    <w:p w14:paraId="306FCD20" w14:textId="77777777" w:rsidR="00310E57" w:rsidRPr="007668D0" w:rsidRDefault="00310E57" w:rsidP="00310E57">
      <w:pPr>
        <w:spacing w:line="360" w:lineRule="auto"/>
        <w:ind w:firstLine="284"/>
        <w:jc w:val="both"/>
        <w:rPr>
          <w:rFonts w:ascii="Times New Roman" w:hAnsi="Times New Roman" w:cs="Times New Roman"/>
          <w:color w:val="000000" w:themeColor="text1"/>
          <w:sz w:val="28"/>
          <w:szCs w:val="28"/>
          <w:u w:color="4A856D"/>
        </w:rPr>
      </w:pPr>
    </w:p>
    <w:p w14:paraId="2F4E1739" w14:textId="529B71F6" w:rsidR="00BA6CDC" w:rsidRPr="007668D0" w:rsidRDefault="00BA6CDC" w:rsidP="00310E57">
      <w:pPr>
        <w:spacing w:line="360" w:lineRule="auto"/>
        <w:ind w:firstLine="284"/>
        <w:jc w:val="both"/>
        <w:rPr>
          <w:rFonts w:ascii="Times New Roman" w:hAnsi="Times New Roman" w:cs="Times New Roman"/>
          <w:color w:val="000000" w:themeColor="text1"/>
          <w:sz w:val="28"/>
          <w:szCs w:val="28"/>
          <w:u w:color="4A856D"/>
        </w:rPr>
      </w:pPr>
      <w:r w:rsidRPr="007668D0">
        <w:rPr>
          <w:rFonts w:ascii="Times New Roman" w:hAnsi="Times New Roman" w:cs="Times New Roman"/>
          <w:color w:val="000000" w:themeColor="text1"/>
          <w:sz w:val="28"/>
          <w:szCs w:val="28"/>
        </w:rPr>
        <w:t>Объем производства продукции сельского хозяйства всех сельхозпроизводителей (сельхозорганизации, крестьянские (фермерские) хозяйства, хозяйства населения) в апреле 2019 г. в действующих ценах, по предварительной оценке, составил 316,5 млрд. рублей, в январе-апреле 2019 г. - 962,3 млрд. рублей.</w:t>
      </w:r>
    </w:p>
    <w:p w14:paraId="3A1DF406" w14:textId="77777777" w:rsidR="0074528D" w:rsidRPr="007668D0" w:rsidRDefault="0074528D" w:rsidP="00310E57">
      <w:pPr>
        <w:spacing w:line="360" w:lineRule="auto"/>
        <w:ind w:firstLine="284"/>
        <w:jc w:val="both"/>
        <w:rPr>
          <w:rFonts w:ascii="Times New Roman" w:hAnsi="Times New Roman" w:cs="Times New Roman"/>
          <w:color w:val="000000" w:themeColor="text1"/>
          <w:sz w:val="28"/>
          <w:szCs w:val="28"/>
        </w:rPr>
      </w:pPr>
    </w:p>
    <w:p w14:paraId="565A4DAC" w14:textId="77777777" w:rsidR="00A02495" w:rsidRPr="007668D0" w:rsidRDefault="00A02495" w:rsidP="00310E57">
      <w:pPr>
        <w:spacing w:line="360" w:lineRule="auto"/>
        <w:ind w:firstLine="284"/>
        <w:jc w:val="both"/>
        <w:rPr>
          <w:rFonts w:ascii="Times New Roman" w:hAnsi="Times New Roman" w:cs="Times New Roman"/>
          <w:color w:val="000000" w:themeColor="text1"/>
          <w:sz w:val="28"/>
          <w:szCs w:val="28"/>
        </w:rPr>
      </w:pPr>
    </w:p>
    <w:p w14:paraId="61629D5E" w14:textId="77777777" w:rsidR="00A02495" w:rsidRPr="007668D0" w:rsidRDefault="00A02495" w:rsidP="00310E57">
      <w:pPr>
        <w:spacing w:line="360" w:lineRule="auto"/>
        <w:ind w:firstLine="284"/>
        <w:jc w:val="both"/>
        <w:rPr>
          <w:rFonts w:ascii="Times New Roman" w:hAnsi="Times New Roman" w:cs="Times New Roman"/>
          <w:color w:val="000000" w:themeColor="text1"/>
          <w:sz w:val="28"/>
          <w:szCs w:val="28"/>
        </w:rPr>
      </w:pPr>
    </w:p>
    <w:p w14:paraId="1F3C0FD8" w14:textId="77777777" w:rsidR="00A02495" w:rsidRPr="007668D0" w:rsidRDefault="00A02495" w:rsidP="00310E57">
      <w:pPr>
        <w:spacing w:line="360" w:lineRule="auto"/>
        <w:ind w:firstLine="284"/>
        <w:jc w:val="both"/>
        <w:rPr>
          <w:rFonts w:ascii="Times New Roman" w:hAnsi="Times New Roman" w:cs="Times New Roman"/>
          <w:color w:val="000000" w:themeColor="text1"/>
          <w:sz w:val="28"/>
          <w:szCs w:val="28"/>
        </w:rPr>
      </w:pPr>
    </w:p>
    <w:p w14:paraId="5E388C23" w14:textId="77777777" w:rsidR="00A02495" w:rsidRPr="007668D0" w:rsidRDefault="00A02495" w:rsidP="00310E57">
      <w:pPr>
        <w:spacing w:line="360" w:lineRule="auto"/>
        <w:ind w:firstLine="284"/>
        <w:jc w:val="both"/>
        <w:rPr>
          <w:rFonts w:ascii="Times New Roman" w:hAnsi="Times New Roman" w:cs="Times New Roman"/>
          <w:color w:val="000000" w:themeColor="text1"/>
          <w:sz w:val="28"/>
          <w:szCs w:val="28"/>
        </w:rPr>
      </w:pPr>
    </w:p>
    <w:p w14:paraId="3A64FD2C" w14:textId="77777777" w:rsidR="00A02495" w:rsidRPr="007668D0" w:rsidRDefault="00A02495" w:rsidP="00310E57">
      <w:pPr>
        <w:spacing w:line="360" w:lineRule="auto"/>
        <w:ind w:firstLine="284"/>
        <w:jc w:val="both"/>
        <w:rPr>
          <w:rFonts w:ascii="Times New Roman" w:hAnsi="Times New Roman" w:cs="Times New Roman"/>
          <w:color w:val="000000" w:themeColor="text1"/>
          <w:sz w:val="28"/>
          <w:szCs w:val="28"/>
        </w:rPr>
      </w:pPr>
    </w:p>
    <w:p w14:paraId="7934BFD4" w14:textId="77B01B8D" w:rsidR="0074528D" w:rsidRPr="007668D0" w:rsidRDefault="0074528D" w:rsidP="00310E57">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1. Индекс производства продукции сельского хозяйства</w:t>
      </w:r>
    </w:p>
    <w:p w14:paraId="731D6FB7" w14:textId="6379535C" w:rsidR="004A5CC9" w:rsidRPr="007668D0" w:rsidRDefault="0074528D" w:rsidP="009C0D71">
      <w:pPr>
        <w:spacing w:line="360" w:lineRule="auto"/>
        <w:ind w:firstLine="284"/>
        <w:jc w:val="both"/>
        <w:rPr>
          <w:rFonts w:ascii="Times New Roman" w:hAnsi="Times New Roman" w:cs="Times New Roman"/>
          <w:color w:val="000000" w:themeColor="text1"/>
          <w:sz w:val="28"/>
          <w:szCs w:val="28"/>
          <w:u w:color="4A856D"/>
        </w:rPr>
      </w:pPr>
      <w:r w:rsidRPr="007668D0">
        <w:rPr>
          <w:rFonts w:ascii="Times New Roman" w:hAnsi="Times New Roman" w:cs="Times New Roman"/>
          <w:noProof/>
          <w:color w:val="000000" w:themeColor="text1"/>
          <w:sz w:val="28"/>
          <w:szCs w:val="28"/>
          <w:lang w:val="en-US"/>
        </w:rPr>
        <w:drawing>
          <wp:inline distT="0" distB="0" distL="0" distR="0" wp14:anchorId="792BD94E" wp14:editId="6B8E5377">
            <wp:extent cx="5357495" cy="2825115"/>
            <wp:effectExtent l="25400" t="25400" r="27305" b="1968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495" cy="2825115"/>
                    </a:xfrm>
                    <a:prstGeom prst="rect">
                      <a:avLst/>
                    </a:prstGeom>
                    <a:noFill/>
                    <a:ln w="19050" cmpd="dbl">
                      <a:solidFill>
                        <a:srgbClr val="000000"/>
                      </a:solidFill>
                      <a:miter lim="800000"/>
                      <a:headEnd/>
                      <a:tailEnd/>
                    </a:ln>
                    <a:effectLst/>
                  </pic:spPr>
                </pic:pic>
              </a:graphicData>
            </a:graphic>
          </wp:inline>
        </w:drawing>
      </w:r>
    </w:p>
    <w:p w14:paraId="5F6A0CF9" w14:textId="5EA10CEA" w:rsidR="00AD008A" w:rsidRPr="007668D0" w:rsidRDefault="0074528D" w:rsidP="009C0D71">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Из рисунка 1 видно, что тренд остается примерно на одном уровне, что связано с фиксированной сезонностью. </w:t>
      </w:r>
    </w:p>
    <w:p w14:paraId="544B5252" w14:textId="12D709D6" w:rsidR="00310E57" w:rsidRPr="007668D0" w:rsidRDefault="009C0D71" w:rsidP="009C0D71">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2. Продукция сельского хозяйства в РФ, млрд руб.</w:t>
      </w:r>
    </w:p>
    <w:p w14:paraId="4F514E62" w14:textId="62A6919C" w:rsidR="00A02495" w:rsidRPr="007668D0" w:rsidRDefault="009C0D71" w:rsidP="00310E57">
      <w:pPr>
        <w:spacing w:line="360" w:lineRule="auto"/>
        <w:jc w:val="both"/>
        <w:rPr>
          <w:rFonts w:ascii="Times New Roman" w:hAnsi="Times New Roman" w:cs="Times New Roman"/>
          <w:color w:val="000000" w:themeColor="text1"/>
          <w:sz w:val="28"/>
          <w:szCs w:val="28"/>
        </w:rPr>
      </w:pPr>
      <w:r w:rsidRPr="007668D0">
        <w:rPr>
          <w:noProof/>
          <w:color w:val="000000" w:themeColor="text1"/>
          <w:lang w:val="en-US"/>
        </w:rPr>
        <w:drawing>
          <wp:inline distT="0" distB="0" distL="0" distR="0" wp14:anchorId="2B2D01AA" wp14:editId="7DF29E69">
            <wp:extent cx="5936615" cy="3068487"/>
            <wp:effectExtent l="0" t="0" r="32385" b="304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38F7CA"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0D86F9B2" w14:textId="3E8877B3" w:rsidR="00A02495" w:rsidRPr="007668D0" w:rsidRDefault="009C0D71" w:rsidP="009C0D71">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Мы видим, что наблюдается положительная тенденция продукции сельского хозяйства, начиная с 1990 года, это подтверждает актуальность данного сегмента.</w:t>
      </w:r>
    </w:p>
    <w:p w14:paraId="2F08BA46" w14:textId="77777777" w:rsidR="00A02495" w:rsidRPr="007668D0" w:rsidRDefault="00A02495" w:rsidP="00310E57">
      <w:pPr>
        <w:spacing w:line="360" w:lineRule="auto"/>
        <w:jc w:val="both"/>
        <w:rPr>
          <w:rFonts w:ascii="Times New Roman" w:hAnsi="Times New Roman" w:cs="Times New Roman"/>
          <w:color w:val="000000" w:themeColor="text1"/>
          <w:sz w:val="28"/>
          <w:szCs w:val="28"/>
        </w:rPr>
      </w:pPr>
    </w:p>
    <w:p w14:paraId="4679BC17" w14:textId="42733BE4" w:rsidR="00CC05B7" w:rsidRPr="007668D0" w:rsidRDefault="00CC05B7" w:rsidP="00CC05B7">
      <w:pPr>
        <w:pStyle w:val="20"/>
        <w:rPr>
          <w:rFonts w:ascii="Times New Roman" w:hAnsi="Times New Roman" w:cs="Times New Roman"/>
          <w:color w:val="000000" w:themeColor="text1"/>
          <w:sz w:val="28"/>
          <w:szCs w:val="28"/>
        </w:rPr>
      </w:pPr>
      <w:bookmarkStart w:id="10" w:name="_Toc424285664"/>
      <w:r w:rsidRPr="007668D0">
        <w:rPr>
          <w:rFonts w:ascii="Times New Roman" w:hAnsi="Times New Roman" w:cs="Times New Roman"/>
          <w:color w:val="000000" w:themeColor="text1"/>
          <w:sz w:val="28"/>
          <w:szCs w:val="28"/>
        </w:rPr>
        <w:t>4.2. Анализ рынка тыквы РФ</w:t>
      </w:r>
      <w:bookmarkEnd w:id="10"/>
    </w:p>
    <w:p w14:paraId="6B897B14" w14:textId="77777777" w:rsidR="00304409" w:rsidRPr="007668D0" w:rsidRDefault="00304409" w:rsidP="00304409">
      <w:pPr>
        <w:rPr>
          <w:color w:val="000000" w:themeColor="text1"/>
        </w:rPr>
      </w:pPr>
    </w:p>
    <w:p w14:paraId="61EF8DD4" w14:textId="77777777" w:rsidR="000778DC" w:rsidRPr="007668D0" w:rsidRDefault="000778DC" w:rsidP="000778DC">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 xml:space="preserve">Тыква - </w:t>
      </w:r>
      <w:r w:rsidR="004B5CC2" w:rsidRPr="007668D0">
        <w:rPr>
          <w:rFonts w:ascii="Times New Roman" w:eastAsia="Times New Roman" w:hAnsi="Times New Roman" w:cs="Times New Roman"/>
          <w:color w:val="000000" w:themeColor="text1"/>
          <w:sz w:val="28"/>
          <w:szCs w:val="28"/>
          <w:shd w:val="clear" w:color="auto" w:fill="FFFFFF"/>
        </w:rPr>
        <w:t xml:space="preserve">растение, </w:t>
      </w:r>
      <w:r w:rsidRPr="007668D0">
        <w:rPr>
          <w:rFonts w:ascii="Times New Roman" w:eastAsia="Times New Roman" w:hAnsi="Times New Roman" w:cs="Times New Roman"/>
          <w:color w:val="000000" w:themeColor="text1"/>
          <w:sz w:val="28"/>
          <w:szCs w:val="28"/>
          <w:shd w:val="clear" w:color="auto" w:fill="FFFFFF"/>
        </w:rPr>
        <w:t>которое распространено во всё</w:t>
      </w:r>
      <w:r w:rsidR="004B5CC2" w:rsidRPr="007668D0">
        <w:rPr>
          <w:rFonts w:ascii="Times New Roman" w:eastAsia="Times New Roman" w:hAnsi="Times New Roman" w:cs="Times New Roman"/>
          <w:color w:val="000000" w:themeColor="text1"/>
          <w:sz w:val="28"/>
          <w:szCs w:val="28"/>
          <w:shd w:val="clear" w:color="auto" w:fill="FFFFFF"/>
        </w:rPr>
        <w:t>м мире. Всего насчитывается 20 видов тыквы. В России выращивают и употребляют в пищу один из этих видов</w:t>
      </w:r>
      <w:r w:rsidRPr="007668D0">
        <w:rPr>
          <w:rFonts w:ascii="Times New Roman" w:eastAsia="Times New Roman" w:hAnsi="Times New Roman" w:cs="Times New Roman"/>
          <w:color w:val="000000" w:themeColor="text1"/>
          <w:sz w:val="28"/>
          <w:szCs w:val="28"/>
          <w:shd w:val="clear" w:color="auto" w:fill="FFFFFF"/>
        </w:rPr>
        <w:t xml:space="preserve"> - обыкновенную</w:t>
      </w:r>
      <w:r w:rsidR="004B5CC2" w:rsidRPr="007668D0">
        <w:rPr>
          <w:rFonts w:ascii="Times New Roman" w:eastAsia="Times New Roman" w:hAnsi="Times New Roman" w:cs="Times New Roman"/>
          <w:color w:val="000000" w:themeColor="text1"/>
          <w:sz w:val="28"/>
          <w:szCs w:val="28"/>
          <w:shd w:val="clear" w:color="auto" w:fill="FFFFFF"/>
        </w:rPr>
        <w:t>. </w:t>
      </w:r>
    </w:p>
    <w:p w14:paraId="556DD8BD" w14:textId="77777777" w:rsidR="000778DC" w:rsidRPr="007668D0" w:rsidRDefault="004B5CC2" w:rsidP="000778DC">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Высушенные семена тыквы не менее популярны в России, чем плоды, так как </w:t>
      </w:r>
      <w:r w:rsidR="000778DC" w:rsidRPr="007668D0">
        <w:rPr>
          <w:rFonts w:ascii="Times New Roman" w:hAnsi="Times New Roman" w:cs="Times New Roman"/>
          <w:color w:val="000000" w:themeColor="text1"/>
          <w:sz w:val="28"/>
          <w:szCs w:val="28"/>
        </w:rPr>
        <w:t xml:space="preserve">они </w:t>
      </w:r>
      <w:r w:rsidRPr="007668D0">
        <w:rPr>
          <w:rFonts w:ascii="Times New Roman" w:hAnsi="Times New Roman" w:cs="Times New Roman"/>
          <w:color w:val="000000" w:themeColor="text1"/>
          <w:sz w:val="28"/>
          <w:szCs w:val="28"/>
        </w:rPr>
        <w:t>имеют целебные свойства.</w:t>
      </w:r>
    </w:p>
    <w:p w14:paraId="5345E10F" w14:textId="77777777" w:rsidR="000778DC" w:rsidRPr="007668D0" w:rsidRDefault="004B5CC2"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Выращивать тыкву проще, чем большинство других культур, </w:t>
      </w:r>
      <w:r w:rsidR="000778DC" w:rsidRPr="007668D0">
        <w:rPr>
          <w:rFonts w:ascii="Times New Roman" w:hAnsi="Times New Roman" w:cs="Times New Roman"/>
          <w:color w:val="000000" w:themeColor="text1"/>
          <w:sz w:val="28"/>
          <w:szCs w:val="28"/>
        </w:rPr>
        <w:t>ведь</w:t>
      </w:r>
      <w:r w:rsidRPr="007668D0">
        <w:rPr>
          <w:rFonts w:ascii="Times New Roman" w:hAnsi="Times New Roman" w:cs="Times New Roman"/>
          <w:color w:val="000000" w:themeColor="text1"/>
          <w:sz w:val="28"/>
          <w:szCs w:val="28"/>
        </w:rPr>
        <w:t xml:space="preserve"> она не </w:t>
      </w:r>
      <w:r w:rsidR="000778DC" w:rsidRPr="007668D0">
        <w:rPr>
          <w:rFonts w:ascii="Times New Roman" w:hAnsi="Times New Roman" w:cs="Times New Roman"/>
          <w:color w:val="000000" w:themeColor="text1"/>
          <w:sz w:val="28"/>
          <w:szCs w:val="28"/>
        </w:rPr>
        <w:t>прихотлива</w:t>
      </w:r>
      <w:r w:rsidRPr="007668D0">
        <w:rPr>
          <w:rFonts w:ascii="Times New Roman" w:hAnsi="Times New Roman" w:cs="Times New Roman"/>
          <w:color w:val="000000" w:themeColor="text1"/>
          <w:sz w:val="28"/>
          <w:szCs w:val="28"/>
        </w:rPr>
        <w:t xml:space="preserve"> во время вегетационного периода, </w:t>
      </w:r>
      <w:r w:rsidR="000778DC" w:rsidRPr="007668D0">
        <w:rPr>
          <w:rFonts w:ascii="Times New Roman" w:hAnsi="Times New Roman" w:cs="Times New Roman"/>
          <w:color w:val="000000" w:themeColor="text1"/>
          <w:sz w:val="28"/>
          <w:szCs w:val="28"/>
        </w:rPr>
        <w:t>но при этом нужно</w:t>
      </w:r>
      <w:r w:rsidRPr="007668D0">
        <w:rPr>
          <w:rFonts w:ascii="Times New Roman" w:hAnsi="Times New Roman" w:cs="Times New Roman"/>
          <w:color w:val="000000" w:themeColor="text1"/>
          <w:sz w:val="28"/>
          <w:szCs w:val="28"/>
        </w:rPr>
        <w:t xml:space="preserve"> соблюдение определенной технологии для обеспечения высокой урожайности и</w:t>
      </w:r>
      <w:r w:rsidR="000778DC" w:rsidRPr="007668D0">
        <w:rPr>
          <w:rFonts w:ascii="Times New Roman" w:hAnsi="Times New Roman" w:cs="Times New Roman"/>
          <w:color w:val="000000" w:themeColor="text1"/>
          <w:sz w:val="28"/>
          <w:szCs w:val="28"/>
        </w:rPr>
        <w:t xml:space="preserve"> надлежащего</w:t>
      </w:r>
      <w:r w:rsidRPr="007668D0">
        <w:rPr>
          <w:rFonts w:ascii="Times New Roman" w:hAnsi="Times New Roman" w:cs="Times New Roman"/>
          <w:color w:val="000000" w:themeColor="text1"/>
          <w:sz w:val="28"/>
          <w:szCs w:val="28"/>
        </w:rPr>
        <w:t xml:space="preserve"> качества плодов.</w:t>
      </w:r>
    </w:p>
    <w:p w14:paraId="11A55C8D"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Существует большое количество различных сортов тыквы,</w:t>
      </w:r>
      <w:r w:rsidR="000778DC" w:rsidRPr="007668D0">
        <w:rPr>
          <w:rFonts w:ascii="Times New Roman" w:hAnsi="Times New Roman" w:cs="Times New Roman"/>
          <w:color w:val="000000" w:themeColor="text1"/>
          <w:sz w:val="28"/>
          <w:szCs w:val="28"/>
        </w:rPr>
        <w:t xml:space="preserve"> которые различают</w:t>
      </w:r>
      <w:r w:rsidRPr="007668D0">
        <w:rPr>
          <w:rFonts w:ascii="Times New Roman" w:hAnsi="Times New Roman" w:cs="Times New Roman"/>
          <w:color w:val="000000" w:themeColor="text1"/>
          <w:sz w:val="28"/>
          <w:szCs w:val="28"/>
        </w:rPr>
        <w:t>ся по степени сладости, цвету кожуры, времени</w:t>
      </w:r>
      <w:r w:rsidR="000778DC" w:rsidRPr="007668D0">
        <w:rPr>
          <w:rFonts w:ascii="Times New Roman" w:hAnsi="Times New Roman" w:cs="Times New Roman"/>
          <w:color w:val="000000" w:themeColor="text1"/>
          <w:sz w:val="28"/>
          <w:szCs w:val="28"/>
        </w:rPr>
        <w:t xml:space="preserve"> вызревания, размеру плодов:</w:t>
      </w:r>
    </w:p>
    <w:p w14:paraId="357DD8CD"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«Крошка» - сладкий скороспелый сорт. Отлично подходит для выращивания в средней полосе и на юге. Период от появления всходов до первого сбора плодов – 90 дней. Вес плодов – 2-3 килограмма. Мякоть ярко-желтого цвета, хранится долго.</w:t>
      </w:r>
    </w:p>
    <w:p w14:paraId="4EB9C283"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«Атлант» - сладкая позднеспелая тыква больших размеров (иногда до 50 килограмм). Период от всходов до первого сбора составляет до 130 дней. </w:t>
      </w:r>
    </w:p>
    <w:p w14:paraId="797B2D8A"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«Большой Макс» - позднеспелый сорт, отличающийся высокой урожайностью. Плоды крупные, до 40 килограмм. Период созревания сорта – 130 дней. Мякоть сладкая, оранжевая. </w:t>
      </w:r>
    </w:p>
    <w:p w14:paraId="7E9E7A13"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«Миндальная» - сладкий позднеспелый сорт. Урожайность высокая, масса плода – до 7 килограмм. Вызревает за 120 дней. Хранится долго.</w:t>
      </w:r>
    </w:p>
    <w:p w14:paraId="73AD1EFA"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«Волжская серая» - скороспелая высокоурожайная тыква. Мякоть сладкая, яично-желтого цвета. Хранится долго. Этот сорт отличается устойчивостью к различным грибковым заболеваниям. </w:t>
      </w:r>
    </w:p>
    <w:p w14:paraId="33D0D692"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«Адажио» - позднеспелая тыква, которая хорошо переносит холода и подходит для выращивания в северных районах. Масса плода небольшая, до 3 килограмм. Мякоть оранжевая.</w:t>
      </w:r>
    </w:p>
    <w:p w14:paraId="49C72B90"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«Амазонка Скороспелая» - сладкая высок</w:t>
      </w:r>
      <w:r w:rsidR="000778DC" w:rsidRPr="007668D0">
        <w:rPr>
          <w:rFonts w:ascii="Times New Roman" w:eastAsia="Times New Roman" w:hAnsi="Times New Roman" w:cs="Times New Roman"/>
          <w:color w:val="000000" w:themeColor="text1"/>
          <w:sz w:val="28"/>
          <w:szCs w:val="28"/>
        </w:rPr>
        <w:t>оурожайная тыква. Масса плодов -</w:t>
      </w:r>
      <w:r w:rsidRPr="007668D0">
        <w:rPr>
          <w:rFonts w:ascii="Times New Roman" w:eastAsia="Times New Roman" w:hAnsi="Times New Roman" w:cs="Times New Roman"/>
          <w:color w:val="000000" w:themeColor="text1"/>
          <w:sz w:val="28"/>
          <w:szCs w:val="28"/>
        </w:rPr>
        <w:t xml:space="preserve"> 1-1,5 килограмма.</w:t>
      </w:r>
    </w:p>
    <w:p w14:paraId="00735698"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«Витаминная» - позднеспелый мускатный сорт со сладкой ярко-оранжевой мякотью, в которой очень высокое содержание бета-каротина. Масса плодов 5-7 килограмм. </w:t>
      </w:r>
    </w:p>
    <w:p w14:paraId="2B0BEFF6"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«Дынная» - среднеранний сорт, плоды достигают массы 30 килограмм. Мякоть темно-оранжевого цвета, очень сочная и сладкая, с дынным вкусом и запахом.</w:t>
      </w:r>
    </w:p>
    <w:p w14:paraId="6E619B6E"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«Зимняя сладкая» - позднеспелый сорт. Масса плодов - 5-6 килограмм. </w:t>
      </w:r>
    </w:p>
    <w:p w14:paraId="29D5776F"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«Жемчужина» - среднепоздний сорт. Мякоть сладкая, темно-оранжевая. Масса плодов – до 6 килограмм. С одного растения можно получить до 25 килограмм. </w:t>
      </w:r>
    </w:p>
    <w:p w14:paraId="6634A98C" w14:textId="77777777" w:rsidR="000778DC"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«Купчиха» - среднеспелая сочная тыква. Масса плода – 8-10 килограмм. С одного растения можно получить до 24 килограмм урожая. Хранится долго. </w:t>
      </w:r>
    </w:p>
    <w:p w14:paraId="6F38B75A" w14:textId="0D595F17" w:rsidR="003D381D" w:rsidRPr="007668D0" w:rsidRDefault="003D381D"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«Улыбка» - устойчивый к холодам сорт тыквы. Созревает очень быстро. Мякоть имеет ярко-оранжевый цвет и дынный аромат. Масса плода – до 2 килограмм.</w:t>
      </w:r>
    </w:p>
    <w:p w14:paraId="2FC73BF7" w14:textId="70B1D4BD" w:rsidR="00492E48" w:rsidRPr="007668D0" w:rsidRDefault="00492E48" w:rsidP="000778DC">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rPr>
        <w:t>Последние 3 года наблюдается небольшой спад посевных площадей тыквы, что было вызвано прежде всего появлением обильного и более доступного, с точки зрения стоимости, предложения со стороны Китая.</w:t>
      </w:r>
    </w:p>
    <w:p w14:paraId="73D67D55" w14:textId="77777777" w:rsidR="003D381D" w:rsidRPr="007668D0" w:rsidRDefault="003D381D" w:rsidP="000778DC">
      <w:pPr>
        <w:pStyle w:val="aa"/>
        <w:spacing w:before="0" w:beforeAutospacing="0" w:after="0" w:afterAutospacing="0" w:line="360" w:lineRule="auto"/>
        <w:jc w:val="both"/>
        <w:rPr>
          <w:rFonts w:ascii="Times New Roman" w:hAnsi="Times New Roman"/>
          <w:color w:val="000000" w:themeColor="text1"/>
          <w:sz w:val="28"/>
          <w:szCs w:val="28"/>
        </w:rPr>
      </w:pPr>
    </w:p>
    <w:p w14:paraId="74F41586" w14:textId="77777777" w:rsidR="009C0D71" w:rsidRPr="007668D0" w:rsidRDefault="009C0D71" w:rsidP="00310E57">
      <w:pPr>
        <w:spacing w:line="360" w:lineRule="auto"/>
        <w:jc w:val="both"/>
        <w:rPr>
          <w:rFonts w:ascii="Times New Roman" w:hAnsi="Times New Roman" w:cs="Times New Roman"/>
          <w:color w:val="000000" w:themeColor="text1"/>
          <w:sz w:val="28"/>
          <w:szCs w:val="28"/>
        </w:rPr>
      </w:pPr>
    </w:p>
    <w:p w14:paraId="7CCE1083"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085C66A2"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5BDA093A"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38A1B92B"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1C45FD21" w14:textId="1CA20190" w:rsidR="00FF1F33" w:rsidRPr="007668D0" w:rsidRDefault="009C0D71"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3</w:t>
      </w:r>
      <w:r w:rsidR="00FF1F33" w:rsidRPr="007668D0">
        <w:rPr>
          <w:rFonts w:ascii="Times New Roman" w:hAnsi="Times New Roman" w:cs="Times New Roman"/>
          <w:color w:val="000000" w:themeColor="text1"/>
          <w:sz w:val="28"/>
          <w:szCs w:val="28"/>
        </w:rPr>
        <w:t>. Посевные площади тыквы в промышленном (без учёта хозяйств населения) секторе овощеводства в РФ с 2001 по 2018 гг.</w:t>
      </w:r>
    </w:p>
    <w:p w14:paraId="3129B83F" w14:textId="70894339" w:rsidR="00FF1F33" w:rsidRPr="007668D0" w:rsidRDefault="00FF1F33"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5CE4C822" wp14:editId="15E9514B">
            <wp:extent cx="5936615" cy="3244850"/>
            <wp:effectExtent l="0" t="0" r="6985" b="635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ь тыквы.png"/>
                    <pic:cNvPicPr/>
                  </pic:nvPicPr>
                  <pic:blipFill>
                    <a:blip r:embed="rId14">
                      <a:extLst>
                        <a:ext uri="{28A0092B-C50C-407E-A947-70E740481C1C}">
                          <a14:useLocalDpi xmlns:a14="http://schemas.microsoft.com/office/drawing/2010/main" val="0"/>
                        </a:ext>
                      </a:extLst>
                    </a:blip>
                    <a:stretch>
                      <a:fillRect/>
                    </a:stretch>
                  </pic:blipFill>
                  <pic:spPr>
                    <a:xfrm>
                      <a:off x="0" y="0"/>
                      <a:ext cx="5936615" cy="3244850"/>
                    </a:xfrm>
                    <a:prstGeom prst="rect">
                      <a:avLst/>
                    </a:prstGeom>
                  </pic:spPr>
                </pic:pic>
              </a:graphicData>
            </a:graphic>
          </wp:inline>
        </w:drawing>
      </w:r>
    </w:p>
    <w:p w14:paraId="2D8A0252"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4C71029A" w14:textId="77777777" w:rsidR="00310E57" w:rsidRPr="007668D0" w:rsidRDefault="00FF1F33" w:rsidP="00310E5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По отношению к 2001 году, размеры посевов увеличились на 222,0% (на 6,7 тыс. га).</w:t>
      </w:r>
    </w:p>
    <w:p w14:paraId="798C3CEC" w14:textId="267DB3B3" w:rsidR="00FF1F33" w:rsidRPr="007668D0" w:rsidRDefault="00FF1F33" w:rsidP="00310E57">
      <w:pPr>
        <w:pStyle w:val="aa"/>
        <w:spacing w:before="0" w:beforeAutospacing="0" w:after="0" w:afterAutospacing="0"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Отметим, что в последние годы все более актуальным становится</w:t>
      </w:r>
      <w:r w:rsidRPr="007668D0">
        <w:rPr>
          <w:rStyle w:val="apple-converted-space"/>
          <w:rFonts w:ascii="Times New Roman" w:hAnsi="Times New Roman"/>
          <w:color w:val="000000" w:themeColor="text1"/>
          <w:sz w:val="28"/>
          <w:szCs w:val="28"/>
        </w:rPr>
        <w:t> </w:t>
      </w:r>
      <w:r w:rsidRPr="007668D0">
        <w:rPr>
          <w:rStyle w:val="ab"/>
          <w:rFonts w:ascii="Times New Roman" w:hAnsi="Times New Roman"/>
          <w:b w:val="0"/>
          <w:color w:val="000000" w:themeColor="text1"/>
          <w:sz w:val="28"/>
          <w:szCs w:val="28"/>
        </w:rPr>
        <w:t>возделывание тыквы</w:t>
      </w:r>
      <w:r w:rsidRPr="007668D0">
        <w:rPr>
          <w:rStyle w:val="apple-converted-space"/>
          <w:rFonts w:ascii="Times New Roman" w:hAnsi="Times New Roman"/>
          <w:b/>
          <w:color w:val="000000" w:themeColor="text1"/>
          <w:sz w:val="28"/>
          <w:szCs w:val="28"/>
        </w:rPr>
        <w:t> </w:t>
      </w:r>
      <w:r w:rsidRPr="007668D0">
        <w:rPr>
          <w:rFonts w:ascii="Times New Roman" w:hAnsi="Times New Roman"/>
          <w:color w:val="000000" w:themeColor="text1"/>
          <w:sz w:val="28"/>
          <w:szCs w:val="28"/>
        </w:rPr>
        <w:t>(равно как и прочих овощей)</w:t>
      </w:r>
      <w:r w:rsidRPr="007668D0">
        <w:rPr>
          <w:rStyle w:val="apple-converted-space"/>
          <w:rFonts w:ascii="Times New Roman" w:hAnsi="Times New Roman"/>
          <w:color w:val="000000" w:themeColor="text1"/>
          <w:sz w:val="28"/>
          <w:szCs w:val="28"/>
        </w:rPr>
        <w:t> </w:t>
      </w:r>
      <w:r w:rsidRPr="007668D0">
        <w:rPr>
          <w:rStyle w:val="ab"/>
          <w:rFonts w:ascii="Times New Roman" w:hAnsi="Times New Roman"/>
          <w:b w:val="0"/>
          <w:color w:val="000000" w:themeColor="text1"/>
          <w:sz w:val="28"/>
          <w:szCs w:val="28"/>
        </w:rPr>
        <w:t>с применением технологий капельного полива</w:t>
      </w:r>
      <w:r w:rsidRPr="007668D0">
        <w:rPr>
          <w:rFonts w:ascii="Times New Roman" w:hAnsi="Times New Roman"/>
          <w:b/>
          <w:color w:val="000000" w:themeColor="text1"/>
          <w:sz w:val="28"/>
          <w:szCs w:val="28"/>
        </w:rPr>
        <w:t>.</w:t>
      </w:r>
      <w:r w:rsidRPr="007668D0">
        <w:rPr>
          <w:rStyle w:val="apple-converted-space"/>
          <w:rFonts w:ascii="Times New Roman" w:hAnsi="Times New Roman"/>
          <w:b/>
          <w:color w:val="000000" w:themeColor="text1"/>
          <w:sz w:val="28"/>
          <w:szCs w:val="28"/>
        </w:rPr>
        <w:t> </w:t>
      </w:r>
    </w:p>
    <w:p w14:paraId="2287CDD2"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4C1D0789"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10B6F47B"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55CDC0C3"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5168EDE1"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6CC0C7AC"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3AB8FFB4"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66367DB8"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5381FA2C" w14:textId="77777777" w:rsidR="000778DC" w:rsidRPr="007668D0" w:rsidRDefault="000778DC" w:rsidP="00310E57">
      <w:pPr>
        <w:spacing w:line="360" w:lineRule="auto"/>
        <w:jc w:val="both"/>
        <w:rPr>
          <w:rFonts w:ascii="Times New Roman" w:hAnsi="Times New Roman" w:cs="Times New Roman"/>
          <w:color w:val="000000" w:themeColor="text1"/>
          <w:sz w:val="28"/>
          <w:szCs w:val="28"/>
        </w:rPr>
      </w:pPr>
    </w:p>
    <w:p w14:paraId="417A9FF0"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4EEFB673" w14:textId="665A1A0A" w:rsidR="00413DDC" w:rsidRPr="007668D0" w:rsidRDefault="009C0D71"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4</w:t>
      </w:r>
      <w:r w:rsidR="00545E3E" w:rsidRPr="007668D0">
        <w:rPr>
          <w:rFonts w:ascii="Times New Roman" w:hAnsi="Times New Roman" w:cs="Times New Roman"/>
          <w:color w:val="000000" w:themeColor="text1"/>
          <w:sz w:val="28"/>
          <w:szCs w:val="28"/>
        </w:rPr>
        <w:t>. ТОП-10 регионов по объёму посевных площадей тыквы промышленного выращивания.</w:t>
      </w:r>
    </w:p>
    <w:p w14:paraId="217A8349" w14:textId="16618FB0" w:rsidR="00413DDC" w:rsidRPr="007668D0" w:rsidRDefault="00C37666"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05A54434" wp14:editId="3521C0FB">
            <wp:extent cx="5936615" cy="3430270"/>
            <wp:effectExtent l="0" t="0" r="6985"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10 регион.png"/>
                    <pic:cNvPicPr/>
                  </pic:nvPicPr>
                  <pic:blipFill>
                    <a:blip r:embed="rId15">
                      <a:extLst>
                        <a:ext uri="{28A0092B-C50C-407E-A947-70E740481C1C}">
                          <a14:useLocalDpi xmlns:a14="http://schemas.microsoft.com/office/drawing/2010/main" val="0"/>
                        </a:ext>
                      </a:extLst>
                    </a:blip>
                    <a:stretch>
                      <a:fillRect/>
                    </a:stretch>
                  </pic:blipFill>
                  <pic:spPr>
                    <a:xfrm>
                      <a:off x="0" y="0"/>
                      <a:ext cx="5936615" cy="3430270"/>
                    </a:xfrm>
                    <a:prstGeom prst="rect">
                      <a:avLst/>
                    </a:prstGeom>
                  </pic:spPr>
                </pic:pic>
              </a:graphicData>
            </a:graphic>
          </wp:inline>
        </w:drawing>
      </w:r>
    </w:p>
    <w:p w14:paraId="0B6C3A73" w14:textId="77777777" w:rsidR="00492E48" w:rsidRPr="007668D0" w:rsidRDefault="000714BA" w:rsidP="00492E48">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Как мы видим, лидером по размеру посевных площадей тыквы является Волгоградская область, на втором месте расположилась Саратовская область, а на 3-ем месте расположилась Оренбургская область с долей в 9% от общего объёма посевных площадей. Это свидетельствует о благоприятных климатических условиях для реализации данного проекта именно в Оренбургской области.</w:t>
      </w:r>
    </w:p>
    <w:p w14:paraId="65E544F2" w14:textId="520B13D6" w:rsidR="00CB541D" w:rsidRPr="007668D0" w:rsidRDefault="00CB541D" w:rsidP="00492E48">
      <w:pPr>
        <w:spacing w:line="360" w:lineRule="auto"/>
        <w:ind w:firstLine="284"/>
        <w:jc w:val="both"/>
        <w:rPr>
          <w:rFonts w:ascii="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shd w:val="clear" w:color="auto" w:fill="FFFFFF"/>
        </w:rPr>
        <w:t>Производство тыквы в промышленном секторе в 2018 году находилось на отметках в 106,4 тыс. тонн, что на 10,8% (на 12,9 тыс. тонн) меньше, чем в 2017 году. По отношению к 2013 году (за 5 лет) сборы выросли на 1,1% (на 1,1 тыс. тонн), к 2008 году (за 10 лет) - на 181,4% (на 68,6 тыс. тонн).</w:t>
      </w:r>
    </w:p>
    <w:p w14:paraId="356806F1" w14:textId="77777777" w:rsidR="00CB541D" w:rsidRPr="007668D0" w:rsidRDefault="00CB541D" w:rsidP="00310E57">
      <w:pPr>
        <w:spacing w:line="360" w:lineRule="auto"/>
        <w:ind w:firstLine="284"/>
        <w:jc w:val="both"/>
        <w:rPr>
          <w:rFonts w:ascii="Times New Roman" w:hAnsi="Times New Roman" w:cs="Times New Roman"/>
          <w:color w:val="000000" w:themeColor="text1"/>
          <w:sz w:val="28"/>
          <w:szCs w:val="28"/>
        </w:rPr>
      </w:pPr>
    </w:p>
    <w:p w14:paraId="6DB51C60"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2792ECCE" w14:textId="77777777" w:rsidR="00CB541D" w:rsidRPr="007668D0" w:rsidRDefault="00CB541D" w:rsidP="00310E57">
      <w:pPr>
        <w:spacing w:line="360" w:lineRule="auto"/>
        <w:jc w:val="both"/>
        <w:rPr>
          <w:rFonts w:ascii="Times New Roman" w:hAnsi="Times New Roman" w:cs="Times New Roman"/>
          <w:color w:val="000000" w:themeColor="text1"/>
          <w:sz w:val="28"/>
          <w:szCs w:val="28"/>
        </w:rPr>
      </w:pPr>
    </w:p>
    <w:p w14:paraId="4A935C19" w14:textId="77777777" w:rsidR="00CB541D" w:rsidRPr="007668D0" w:rsidRDefault="00CB541D" w:rsidP="00310E57">
      <w:pPr>
        <w:spacing w:line="360" w:lineRule="auto"/>
        <w:jc w:val="both"/>
        <w:rPr>
          <w:rFonts w:ascii="Times New Roman" w:hAnsi="Times New Roman" w:cs="Times New Roman"/>
          <w:color w:val="000000" w:themeColor="text1"/>
          <w:sz w:val="28"/>
          <w:szCs w:val="28"/>
        </w:rPr>
      </w:pPr>
    </w:p>
    <w:p w14:paraId="12410CF1" w14:textId="77777777" w:rsidR="00CB541D" w:rsidRPr="007668D0" w:rsidRDefault="00CB541D" w:rsidP="00310E57">
      <w:pPr>
        <w:spacing w:line="360" w:lineRule="auto"/>
        <w:jc w:val="both"/>
        <w:rPr>
          <w:rFonts w:ascii="Times New Roman" w:hAnsi="Times New Roman" w:cs="Times New Roman"/>
          <w:color w:val="000000" w:themeColor="text1"/>
          <w:sz w:val="28"/>
          <w:szCs w:val="28"/>
        </w:rPr>
      </w:pPr>
    </w:p>
    <w:p w14:paraId="649A3591" w14:textId="5A110065" w:rsidR="00CB541D" w:rsidRPr="007668D0" w:rsidRDefault="009C0D71"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5</w:t>
      </w:r>
      <w:r w:rsidR="00CB541D" w:rsidRPr="007668D0">
        <w:rPr>
          <w:rFonts w:ascii="Times New Roman" w:hAnsi="Times New Roman" w:cs="Times New Roman"/>
          <w:color w:val="000000" w:themeColor="text1"/>
          <w:sz w:val="28"/>
          <w:szCs w:val="28"/>
        </w:rPr>
        <w:t>. Валовые сборы тыквы в промышленном секторе овощеводства РФ с 2001 по 2018 гг., тыс. тонн</w:t>
      </w:r>
    </w:p>
    <w:p w14:paraId="7CB439E7" w14:textId="587A538F" w:rsidR="00CB541D" w:rsidRPr="007668D0" w:rsidRDefault="00CB541D"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67E48351" wp14:editId="245D0D1B">
            <wp:extent cx="5936615" cy="3153410"/>
            <wp:effectExtent l="0" t="0" r="6985"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 тыквы.png"/>
                    <pic:cNvPicPr/>
                  </pic:nvPicPr>
                  <pic:blipFill>
                    <a:blip r:embed="rId16">
                      <a:extLst>
                        <a:ext uri="{28A0092B-C50C-407E-A947-70E740481C1C}">
                          <a14:useLocalDpi xmlns:a14="http://schemas.microsoft.com/office/drawing/2010/main" val="0"/>
                        </a:ext>
                      </a:extLst>
                    </a:blip>
                    <a:stretch>
                      <a:fillRect/>
                    </a:stretch>
                  </pic:blipFill>
                  <pic:spPr>
                    <a:xfrm>
                      <a:off x="0" y="0"/>
                      <a:ext cx="5936615" cy="3153410"/>
                    </a:xfrm>
                    <a:prstGeom prst="rect">
                      <a:avLst/>
                    </a:prstGeom>
                  </pic:spPr>
                </pic:pic>
              </a:graphicData>
            </a:graphic>
          </wp:inline>
        </w:drawing>
      </w:r>
    </w:p>
    <w:p w14:paraId="580E83FD"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1C1E4FA2"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065B60C1" w14:textId="77777777" w:rsidR="00D63FDE" w:rsidRPr="007668D0" w:rsidRDefault="00D63FDE" w:rsidP="00310E5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1. Волгоградская область. Сборы в 2018 году находились на уровне 29,74 тыс. тонн (28,0% в общем производстве). За год сборы выросли на 37,8% (на 8,15 тыс. тонн).</w:t>
      </w:r>
    </w:p>
    <w:p w14:paraId="7A9B86C7" w14:textId="77777777" w:rsidR="00D63FDE" w:rsidRPr="007668D0" w:rsidRDefault="00D63FDE" w:rsidP="00310E5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2. Саратовская область. Произвели 25,07 тыс. тонн, что на 34,5% (на 13,18 тыс. тонн) меньше, чем в 2017 году. Доля в общероссийских сборах составила 23,6%.</w:t>
      </w:r>
    </w:p>
    <w:p w14:paraId="3B8E891D" w14:textId="77777777" w:rsidR="00D63FDE" w:rsidRPr="007668D0" w:rsidRDefault="00D63FDE" w:rsidP="00310E5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3. Краснодарский край (в 2018 году собрали 11,06 тыс. тонн, доля - 10,4%).</w:t>
      </w:r>
    </w:p>
    <w:p w14:paraId="662EEB15" w14:textId="77777777" w:rsidR="00D63FDE" w:rsidRPr="007668D0" w:rsidRDefault="00D63FDE" w:rsidP="00310E5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4. Астраханская область (9,82 тыс. тонн, 9,2%).</w:t>
      </w:r>
    </w:p>
    <w:p w14:paraId="30FD84C2" w14:textId="77777777" w:rsidR="00D63FDE" w:rsidRPr="007668D0" w:rsidRDefault="00D63FDE" w:rsidP="00310E57">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5. Воронежская область (7,66 тыс. тонн, 7,2%).</w:t>
      </w:r>
    </w:p>
    <w:p w14:paraId="51E1B2DF"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3F63A721"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6D0F734E"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04C75AC5"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6EF1EC8A" w14:textId="77777777" w:rsidR="00310E57" w:rsidRPr="007668D0" w:rsidRDefault="00310E57" w:rsidP="00310E57">
      <w:pPr>
        <w:spacing w:line="360" w:lineRule="auto"/>
        <w:jc w:val="both"/>
        <w:rPr>
          <w:rFonts w:ascii="Times New Roman" w:hAnsi="Times New Roman" w:cs="Times New Roman"/>
          <w:color w:val="000000" w:themeColor="text1"/>
          <w:sz w:val="28"/>
          <w:szCs w:val="28"/>
        </w:rPr>
      </w:pPr>
    </w:p>
    <w:p w14:paraId="08DAD12F" w14:textId="5F23E98D" w:rsidR="00D63FDE" w:rsidRPr="007668D0" w:rsidRDefault="009C0D71"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6</w:t>
      </w:r>
      <w:r w:rsidR="00D63FDE" w:rsidRPr="007668D0">
        <w:rPr>
          <w:rFonts w:ascii="Times New Roman" w:hAnsi="Times New Roman" w:cs="Times New Roman"/>
          <w:color w:val="000000" w:themeColor="text1"/>
          <w:sz w:val="28"/>
          <w:szCs w:val="28"/>
        </w:rPr>
        <w:t>.  Топ-10 регионов по сбору тыквы промышленного выращивания в России в 2018 году (общий объём 106,4 тыс. тонн)</w:t>
      </w:r>
    </w:p>
    <w:p w14:paraId="4F29EB8F" w14:textId="4F3B87F8" w:rsidR="00D63FDE" w:rsidRPr="007668D0" w:rsidRDefault="00D113F9" w:rsidP="00310E57">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39DC1647" wp14:editId="2957F224">
            <wp:extent cx="5936615" cy="3187700"/>
            <wp:effectExtent l="0" t="0" r="6985" b="1270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 сбор тыквы.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3187700"/>
                    </a:xfrm>
                    <a:prstGeom prst="rect">
                      <a:avLst/>
                    </a:prstGeom>
                  </pic:spPr>
                </pic:pic>
              </a:graphicData>
            </a:graphic>
          </wp:inline>
        </w:drawing>
      </w:r>
    </w:p>
    <w:p w14:paraId="5A97F79E" w14:textId="556F86AB" w:rsidR="00413DDC" w:rsidRPr="007668D0" w:rsidRDefault="00B424AD" w:rsidP="00B424AD">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А по сбору тыквы Оренбургская область занимает шестое место среди российских лидеров. Это свидетельствует о ненасыщенности рынка в данном регионе, что позволит данному проекту занять свою ёмкость рынка. </w:t>
      </w:r>
    </w:p>
    <w:p w14:paraId="51DE3A4D" w14:textId="4BD04788" w:rsidR="00B424AD" w:rsidRPr="007668D0" w:rsidRDefault="00B424AD" w:rsidP="00B424AD">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Растет спрос на тыквенные семечки, в большей степени, со стороны зарубежных потребителей, далее рассмотрим импорт тыквенных семечек, ведь импорт составляет сильную конкуренцию для нашего проекта.</w:t>
      </w:r>
    </w:p>
    <w:p w14:paraId="17386534" w14:textId="77777777" w:rsidR="005F70B8" w:rsidRPr="007668D0" w:rsidRDefault="005F70B8" w:rsidP="00B424AD">
      <w:pPr>
        <w:spacing w:line="360" w:lineRule="auto"/>
        <w:ind w:firstLine="284"/>
        <w:jc w:val="both"/>
        <w:rPr>
          <w:rFonts w:ascii="Times New Roman" w:hAnsi="Times New Roman" w:cs="Times New Roman"/>
          <w:color w:val="000000" w:themeColor="text1"/>
          <w:sz w:val="28"/>
          <w:szCs w:val="28"/>
        </w:rPr>
      </w:pPr>
    </w:p>
    <w:p w14:paraId="130343BD"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7F4A6D3E"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654DDD94"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773A72EB" w14:textId="77777777" w:rsidR="00413DDC" w:rsidRPr="007668D0" w:rsidRDefault="00413DDC" w:rsidP="00310E57">
      <w:pPr>
        <w:spacing w:line="360" w:lineRule="auto"/>
        <w:jc w:val="both"/>
        <w:rPr>
          <w:rFonts w:ascii="Times New Roman" w:hAnsi="Times New Roman" w:cs="Times New Roman"/>
          <w:color w:val="000000" w:themeColor="text1"/>
          <w:sz w:val="28"/>
          <w:szCs w:val="28"/>
        </w:rPr>
      </w:pPr>
    </w:p>
    <w:p w14:paraId="49E3C75F" w14:textId="77777777" w:rsidR="008E23D4" w:rsidRPr="007668D0" w:rsidRDefault="008E23D4" w:rsidP="00310E57">
      <w:pPr>
        <w:spacing w:line="360" w:lineRule="auto"/>
        <w:jc w:val="both"/>
        <w:rPr>
          <w:rFonts w:ascii="Times New Roman" w:hAnsi="Times New Roman" w:cs="Times New Roman"/>
          <w:color w:val="000000" w:themeColor="text1"/>
          <w:sz w:val="28"/>
          <w:szCs w:val="28"/>
        </w:rPr>
      </w:pPr>
    </w:p>
    <w:p w14:paraId="42645DC1" w14:textId="77777777" w:rsidR="008E23D4" w:rsidRPr="007668D0" w:rsidRDefault="008E23D4" w:rsidP="00310E57">
      <w:pPr>
        <w:spacing w:line="360" w:lineRule="auto"/>
        <w:jc w:val="both"/>
        <w:rPr>
          <w:rFonts w:ascii="Times New Roman" w:hAnsi="Times New Roman" w:cs="Times New Roman"/>
          <w:color w:val="000000" w:themeColor="text1"/>
          <w:sz w:val="28"/>
          <w:szCs w:val="28"/>
        </w:rPr>
      </w:pPr>
    </w:p>
    <w:p w14:paraId="1F6D9194" w14:textId="77777777" w:rsidR="008E23D4" w:rsidRPr="007668D0" w:rsidRDefault="008E23D4" w:rsidP="00310E57">
      <w:pPr>
        <w:spacing w:line="360" w:lineRule="auto"/>
        <w:jc w:val="both"/>
        <w:rPr>
          <w:rFonts w:ascii="Times New Roman" w:hAnsi="Times New Roman" w:cs="Times New Roman"/>
          <w:color w:val="000000" w:themeColor="text1"/>
          <w:sz w:val="28"/>
          <w:szCs w:val="28"/>
        </w:rPr>
      </w:pPr>
    </w:p>
    <w:p w14:paraId="16EE2982" w14:textId="77777777" w:rsidR="00B424AD" w:rsidRPr="007668D0" w:rsidRDefault="00B424AD" w:rsidP="008E23D4">
      <w:pPr>
        <w:pStyle w:val="20"/>
        <w:rPr>
          <w:rFonts w:ascii="Times New Roman" w:eastAsiaTheme="minorEastAsia" w:hAnsi="Times New Roman" w:cs="Times New Roman"/>
          <w:b w:val="0"/>
          <w:bCs w:val="0"/>
          <w:color w:val="000000" w:themeColor="text1"/>
          <w:sz w:val="28"/>
          <w:szCs w:val="28"/>
        </w:rPr>
      </w:pPr>
    </w:p>
    <w:p w14:paraId="49BB0E29" w14:textId="77777777" w:rsidR="00B424AD" w:rsidRPr="007668D0" w:rsidRDefault="00B424AD" w:rsidP="00B424AD">
      <w:pPr>
        <w:rPr>
          <w:color w:val="000000" w:themeColor="text1"/>
        </w:rPr>
      </w:pPr>
    </w:p>
    <w:p w14:paraId="1B37BF19" w14:textId="77777777" w:rsidR="00886C36" w:rsidRPr="007668D0" w:rsidRDefault="00886C36" w:rsidP="00B424AD">
      <w:pPr>
        <w:rPr>
          <w:color w:val="000000" w:themeColor="text1"/>
        </w:rPr>
      </w:pPr>
    </w:p>
    <w:p w14:paraId="1857A0C0" w14:textId="28593682" w:rsidR="00413DDC" w:rsidRPr="007668D0" w:rsidRDefault="00B424AD" w:rsidP="008E23D4">
      <w:pPr>
        <w:pStyle w:val="20"/>
        <w:rPr>
          <w:rFonts w:ascii="Times New Roman" w:hAnsi="Times New Roman" w:cs="Times New Roman"/>
          <w:color w:val="000000" w:themeColor="text1"/>
          <w:sz w:val="28"/>
          <w:szCs w:val="28"/>
        </w:rPr>
      </w:pPr>
      <w:bookmarkStart w:id="11" w:name="_Toc424285665"/>
      <w:r w:rsidRPr="007668D0">
        <w:rPr>
          <w:rFonts w:ascii="Times New Roman" w:hAnsi="Times New Roman" w:cs="Times New Roman"/>
          <w:color w:val="000000" w:themeColor="text1"/>
          <w:sz w:val="28"/>
          <w:szCs w:val="28"/>
        </w:rPr>
        <w:t>4</w:t>
      </w:r>
      <w:r w:rsidR="00304409" w:rsidRPr="007668D0">
        <w:rPr>
          <w:rFonts w:ascii="Times New Roman" w:hAnsi="Times New Roman" w:cs="Times New Roman"/>
          <w:color w:val="000000" w:themeColor="text1"/>
          <w:sz w:val="28"/>
          <w:szCs w:val="28"/>
        </w:rPr>
        <w:t>.3</w:t>
      </w:r>
      <w:r w:rsidR="008E23D4" w:rsidRPr="007668D0">
        <w:rPr>
          <w:rFonts w:ascii="Times New Roman" w:hAnsi="Times New Roman" w:cs="Times New Roman"/>
          <w:color w:val="000000" w:themeColor="text1"/>
          <w:sz w:val="28"/>
          <w:szCs w:val="28"/>
        </w:rPr>
        <w:t>. Анализ импорта тыквенных семечек</w:t>
      </w:r>
      <w:bookmarkEnd w:id="11"/>
    </w:p>
    <w:p w14:paraId="44676B35" w14:textId="77777777" w:rsidR="00B424AD" w:rsidRPr="007668D0" w:rsidRDefault="00B424AD" w:rsidP="00B424AD">
      <w:pPr>
        <w:spacing w:line="360" w:lineRule="auto"/>
        <w:jc w:val="both"/>
        <w:rPr>
          <w:rFonts w:ascii="Times New Roman" w:eastAsia="Times New Roman" w:hAnsi="Times New Roman" w:cs="Times New Roman"/>
          <w:color w:val="000000" w:themeColor="text1"/>
          <w:sz w:val="28"/>
          <w:szCs w:val="28"/>
          <w:shd w:val="clear" w:color="auto" w:fill="FFFFFF"/>
        </w:rPr>
      </w:pPr>
    </w:p>
    <w:p w14:paraId="6ECE8704" w14:textId="77777777" w:rsidR="00886C36" w:rsidRPr="007668D0" w:rsidRDefault="00117663" w:rsidP="00886C36">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 xml:space="preserve">Семена тыквы являются источником ценного растительного масла. </w:t>
      </w:r>
      <w:r w:rsidR="00886C36" w:rsidRPr="007668D0">
        <w:rPr>
          <w:rFonts w:ascii="Times New Roman" w:eastAsia="Times New Roman" w:hAnsi="Times New Roman" w:cs="Times New Roman"/>
          <w:color w:val="000000" w:themeColor="text1"/>
          <w:sz w:val="28"/>
          <w:szCs w:val="28"/>
          <w:shd w:val="clear" w:color="auto" w:fill="FFFFFF"/>
        </w:rPr>
        <w:t>Которое является не просто альтернативой</w:t>
      </w:r>
      <w:r w:rsidRPr="007668D0">
        <w:rPr>
          <w:rFonts w:ascii="Times New Roman" w:eastAsia="Times New Roman" w:hAnsi="Times New Roman" w:cs="Times New Roman"/>
          <w:color w:val="000000" w:themeColor="text1"/>
          <w:sz w:val="28"/>
          <w:szCs w:val="28"/>
          <w:shd w:val="clear" w:color="auto" w:fill="FFFFFF"/>
        </w:rPr>
        <w:t xml:space="preserve"> традиционному подсолнечному или оливковому маслу, но и</w:t>
      </w:r>
      <w:r w:rsidR="00886C36" w:rsidRPr="007668D0">
        <w:rPr>
          <w:rFonts w:ascii="Times New Roman" w:eastAsia="Times New Roman" w:hAnsi="Times New Roman" w:cs="Times New Roman"/>
          <w:color w:val="000000" w:themeColor="text1"/>
          <w:sz w:val="28"/>
          <w:szCs w:val="28"/>
          <w:shd w:val="clear" w:color="auto" w:fill="FFFFFF"/>
        </w:rPr>
        <w:t xml:space="preserve"> обладает</w:t>
      </w:r>
      <w:r w:rsidRPr="007668D0">
        <w:rPr>
          <w:rFonts w:ascii="Times New Roman" w:eastAsia="Times New Roman" w:hAnsi="Times New Roman" w:cs="Times New Roman"/>
          <w:color w:val="000000" w:themeColor="text1"/>
          <w:sz w:val="28"/>
          <w:szCs w:val="28"/>
          <w:shd w:val="clear" w:color="auto" w:fill="FFFFFF"/>
        </w:rPr>
        <w:t xml:space="preserve"> выраженными лечебно-профилактическими свойствами. Тыквенное масло улучшает состояние печени, крови, препятствует ожирению, выводит холестерин, помогает в борьбе с простатитом.</w:t>
      </w:r>
      <w:r w:rsidR="00886C36" w:rsidRPr="007668D0">
        <w:rPr>
          <w:rFonts w:ascii="Times New Roman" w:eastAsia="Times New Roman" w:hAnsi="Times New Roman" w:cs="Times New Roman"/>
          <w:color w:val="000000" w:themeColor="text1"/>
          <w:sz w:val="28"/>
          <w:szCs w:val="28"/>
          <w:shd w:val="clear" w:color="auto" w:fill="FFFFFF"/>
        </w:rPr>
        <w:t xml:space="preserve"> Что делает данный продукт особенно ценным.</w:t>
      </w:r>
    </w:p>
    <w:p w14:paraId="36748B04" w14:textId="77777777" w:rsidR="00886C36" w:rsidRPr="007668D0" w:rsidRDefault="008E23D4" w:rsidP="00886C36">
      <w:pPr>
        <w:spacing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Согласно данным исследования, ввоз семян тыквы для посева из</w:t>
      </w:r>
      <w:r w:rsidR="00886C36" w:rsidRPr="007668D0">
        <w:rPr>
          <w:rFonts w:ascii="Times New Roman" w:hAnsi="Times New Roman"/>
          <w:color w:val="000000" w:themeColor="text1"/>
          <w:sz w:val="28"/>
          <w:szCs w:val="28"/>
        </w:rPr>
        <w:t>-за рубежа в сезон 2017/2018 (период с июля 2017 года по июнь 2018 года) составил 24,1 тонн, что на 113,7</w:t>
      </w:r>
      <w:r w:rsidRPr="007668D0">
        <w:rPr>
          <w:rFonts w:ascii="Times New Roman" w:hAnsi="Times New Roman"/>
          <w:color w:val="000000" w:themeColor="text1"/>
          <w:sz w:val="28"/>
          <w:szCs w:val="28"/>
        </w:rPr>
        <w:t xml:space="preserve">% </w:t>
      </w:r>
      <w:r w:rsidR="00886C36" w:rsidRPr="007668D0">
        <w:rPr>
          <w:rFonts w:ascii="Times New Roman" w:hAnsi="Times New Roman"/>
          <w:color w:val="000000" w:themeColor="text1"/>
          <w:sz w:val="28"/>
          <w:szCs w:val="28"/>
        </w:rPr>
        <w:t>выше показателей за сезона 2016/2017 (период с июля 2016 года по июнь 2017</w:t>
      </w:r>
      <w:r w:rsidRPr="007668D0">
        <w:rPr>
          <w:rFonts w:ascii="Times New Roman" w:hAnsi="Times New Roman"/>
          <w:color w:val="000000" w:themeColor="text1"/>
          <w:sz w:val="28"/>
          <w:szCs w:val="28"/>
        </w:rPr>
        <w:t xml:space="preserve"> года).</w:t>
      </w:r>
    </w:p>
    <w:p w14:paraId="63AD5D97" w14:textId="77777777" w:rsidR="00886C36" w:rsidRPr="007668D0" w:rsidRDefault="00886C36" w:rsidP="00886C36">
      <w:pPr>
        <w:spacing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С</w:t>
      </w:r>
      <w:r w:rsidR="008E23D4" w:rsidRPr="007668D0">
        <w:rPr>
          <w:rFonts w:ascii="Times New Roman" w:hAnsi="Times New Roman"/>
          <w:color w:val="000000" w:themeColor="text1"/>
          <w:sz w:val="28"/>
          <w:szCs w:val="28"/>
        </w:rPr>
        <w:t xml:space="preserve">тоимость ввоза составила 546,4 тыс. </w:t>
      </w:r>
      <w:r w:rsidRPr="007668D0">
        <w:rPr>
          <w:rFonts w:ascii="Times New Roman" w:hAnsi="Times New Roman"/>
          <w:color w:val="000000" w:themeColor="text1"/>
          <w:sz w:val="28"/>
          <w:szCs w:val="28"/>
        </w:rPr>
        <w:t>долларов</w:t>
      </w:r>
      <w:r w:rsidR="008E23D4" w:rsidRPr="007668D0">
        <w:rPr>
          <w:rFonts w:ascii="Times New Roman" w:hAnsi="Times New Roman"/>
          <w:color w:val="000000" w:themeColor="text1"/>
          <w:sz w:val="28"/>
          <w:szCs w:val="28"/>
        </w:rPr>
        <w:t xml:space="preserve">. </w:t>
      </w:r>
      <w:r w:rsidRPr="007668D0">
        <w:rPr>
          <w:rFonts w:ascii="Times New Roman" w:hAnsi="Times New Roman"/>
          <w:color w:val="000000" w:themeColor="text1"/>
          <w:sz w:val="28"/>
          <w:szCs w:val="28"/>
        </w:rPr>
        <w:t>Что</w:t>
      </w:r>
      <w:r w:rsidR="008E23D4" w:rsidRPr="007668D0">
        <w:rPr>
          <w:rFonts w:ascii="Times New Roman" w:hAnsi="Times New Roman"/>
          <w:color w:val="000000" w:themeColor="text1"/>
          <w:sz w:val="28"/>
          <w:szCs w:val="28"/>
        </w:rPr>
        <w:t xml:space="preserve"> на 59,4% больше, чем в предыдущем сезоне. В национальной валюте показатели составили 32,5 млн руб., что на 39,7% превысило значение предыдущего периода.</w:t>
      </w:r>
    </w:p>
    <w:p w14:paraId="69A7CB88" w14:textId="77777777" w:rsidR="00886C36" w:rsidRPr="007668D0" w:rsidRDefault="008E23D4" w:rsidP="00886C36">
      <w:pPr>
        <w:spacing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Средняя стоимость 1 килограмма ввозим</w:t>
      </w:r>
      <w:r w:rsidR="00886C36" w:rsidRPr="007668D0">
        <w:rPr>
          <w:rFonts w:ascii="Times New Roman" w:hAnsi="Times New Roman"/>
          <w:color w:val="000000" w:themeColor="text1"/>
          <w:sz w:val="28"/>
          <w:szCs w:val="28"/>
        </w:rPr>
        <w:t>ых семян для посева в сезон 2017/2018 составила 23 доллара, что на 27,8</w:t>
      </w:r>
      <w:r w:rsidRPr="007668D0">
        <w:rPr>
          <w:rFonts w:ascii="Times New Roman" w:hAnsi="Times New Roman"/>
          <w:color w:val="000000" w:themeColor="text1"/>
          <w:sz w:val="28"/>
          <w:szCs w:val="28"/>
        </w:rPr>
        <w:t xml:space="preserve">% меньше, чем сезоном ранее. В рублях, в условиях укрепления </w:t>
      </w:r>
      <w:r w:rsidR="00886C36" w:rsidRPr="007668D0">
        <w:rPr>
          <w:rFonts w:ascii="Times New Roman" w:hAnsi="Times New Roman"/>
          <w:color w:val="000000" w:themeColor="text1"/>
          <w:sz w:val="28"/>
          <w:szCs w:val="28"/>
        </w:rPr>
        <w:t>национальной валюты в сезон 2017/2018</w:t>
      </w:r>
      <w:r w:rsidRPr="007668D0">
        <w:rPr>
          <w:rFonts w:ascii="Times New Roman" w:hAnsi="Times New Roman"/>
          <w:color w:val="000000" w:themeColor="text1"/>
          <w:sz w:val="28"/>
          <w:szCs w:val="28"/>
        </w:rPr>
        <w:t xml:space="preserve"> (по сравнению с предыдущим сезоном), стоимость импортных семян снизилась еще более </w:t>
      </w:r>
      <w:r w:rsidR="00886C36" w:rsidRPr="007668D0">
        <w:rPr>
          <w:rFonts w:ascii="Times New Roman" w:hAnsi="Times New Roman"/>
          <w:color w:val="000000" w:themeColor="text1"/>
          <w:sz w:val="28"/>
          <w:szCs w:val="28"/>
        </w:rPr>
        <w:t>существенно на 38,1</w:t>
      </w:r>
      <w:r w:rsidRPr="007668D0">
        <w:rPr>
          <w:rFonts w:ascii="Times New Roman" w:hAnsi="Times New Roman"/>
          <w:color w:val="000000" w:themeColor="text1"/>
          <w:sz w:val="28"/>
          <w:szCs w:val="28"/>
        </w:rPr>
        <w:t xml:space="preserve">% до 1364,1 </w:t>
      </w:r>
      <w:r w:rsidR="00886C36" w:rsidRPr="007668D0">
        <w:rPr>
          <w:rFonts w:ascii="Times New Roman" w:hAnsi="Times New Roman"/>
          <w:color w:val="000000" w:themeColor="text1"/>
          <w:sz w:val="28"/>
          <w:szCs w:val="28"/>
        </w:rPr>
        <w:t>руб</w:t>
      </w:r>
      <w:r w:rsidRPr="007668D0">
        <w:rPr>
          <w:rFonts w:ascii="Times New Roman" w:hAnsi="Times New Roman"/>
          <w:color w:val="000000" w:themeColor="text1"/>
          <w:sz w:val="28"/>
          <w:szCs w:val="28"/>
        </w:rPr>
        <w:t>/кг. С удешевлением ввоза в национальной валюте во многом и связано восстановление поставок семян тыквы.</w:t>
      </w:r>
    </w:p>
    <w:p w14:paraId="2CF8D81C" w14:textId="77777777" w:rsidR="00886C36" w:rsidRPr="007668D0" w:rsidRDefault="00886C36" w:rsidP="00886C36">
      <w:pPr>
        <w:spacing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В сезон 2017/2018</w:t>
      </w:r>
      <w:r w:rsidR="008E23D4" w:rsidRPr="007668D0">
        <w:rPr>
          <w:rFonts w:ascii="Times New Roman" w:hAnsi="Times New Roman"/>
          <w:color w:val="000000" w:themeColor="text1"/>
          <w:sz w:val="28"/>
          <w:szCs w:val="28"/>
        </w:rPr>
        <w:t xml:space="preserve"> в Россию поставлялись семена тыквы для посева из 22-х стран происхождения. Основной объем пришелся на семена, выращенные в Венгрии, Польше, Молдавии, США и Китае - 91,2% всех поставок.</w:t>
      </w:r>
    </w:p>
    <w:p w14:paraId="2E481D50" w14:textId="77777777" w:rsidR="00886C36" w:rsidRPr="007668D0" w:rsidRDefault="008E23D4" w:rsidP="00886C36">
      <w:pPr>
        <w:spacing w:line="360" w:lineRule="auto"/>
        <w:ind w:firstLine="284"/>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Импортные се</w:t>
      </w:r>
      <w:r w:rsidR="00886C36" w:rsidRPr="007668D0">
        <w:rPr>
          <w:rFonts w:ascii="Times New Roman" w:hAnsi="Times New Roman"/>
          <w:color w:val="000000" w:themeColor="text1"/>
          <w:sz w:val="28"/>
          <w:szCs w:val="28"/>
        </w:rPr>
        <w:t>мена тыквы в России в сезон 2017/2018</w:t>
      </w:r>
      <w:r w:rsidRPr="007668D0">
        <w:rPr>
          <w:rFonts w:ascii="Times New Roman" w:hAnsi="Times New Roman"/>
          <w:color w:val="000000" w:themeColor="text1"/>
          <w:sz w:val="28"/>
          <w:szCs w:val="28"/>
        </w:rPr>
        <w:t xml:space="preserve"> были представлены 36-ю зарубежными фирмами-изготовителями. Крупнейшими из них являются такие компании как ALWERA AG, AGRIPOLIS, NOAD L&amp;P BV, DUMITREANCA-AGRO SRL, ENZA ZADEN SEED OPERATIONS B.V., W. LEGUTKO, HM.CLAUSE, AGRI SAATEN GMBH, SUBA SEEDS, HOLLAND AGRO CONNECTION, GANSU SPRING SILK-ROAD TRADING CO, SAKATA VEGETABLES EUROPE SAS, Pop Vriend Seeds BV. На их долю совокупно пришлось 97,1% всех ввозимых объемов.</w:t>
      </w:r>
    </w:p>
    <w:p w14:paraId="6B189107" w14:textId="7B06C75E" w:rsidR="008E23D4" w:rsidRPr="007668D0" w:rsidRDefault="008E23D4" w:rsidP="00886C36">
      <w:pPr>
        <w:spacing w:line="360" w:lineRule="auto"/>
        <w:ind w:firstLine="284"/>
        <w:jc w:val="both"/>
        <w:rPr>
          <w:rFonts w:ascii="Times New Roman" w:eastAsia="Times New Roman" w:hAnsi="Times New Roman" w:cs="Times New Roman"/>
          <w:color w:val="000000" w:themeColor="text1"/>
          <w:sz w:val="28"/>
          <w:szCs w:val="28"/>
        </w:rPr>
      </w:pPr>
      <w:r w:rsidRPr="007668D0">
        <w:rPr>
          <w:rFonts w:ascii="Times New Roman" w:hAnsi="Times New Roman"/>
          <w:color w:val="000000" w:themeColor="text1"/>
          <w:sz w:val="28"/>
          <w:szCs w:val="28"/>
        </w:rPr>
        <w:t>Также в исследовании сообщается, что имп</w:t>
      </w:r>
      <w:r w:rsidR="00886C36" w:rsidRPr="007668D0">
        <w:rPr>
          <w:rFonts w:ascii="Times New Roman" w:hAnsi="Times New Roman"/>
          <w:color w:val="000000" w:themeColor="text1"/>
          <w:sz w:val="28"/>
          <w:szCs w:val="28"/>
        </w:rPr>
        <w:t>орт семян в РФ в сезон 2017/2018</w:t>
      </w:r>
      <w:r w:rsidRPr="007668D0">
        <w:rPr>
          <w:rFonts w:ascii="Times New Roman" w:hAnsi="Times New Roman"/>
          <w:color w:val="000000" w:themeColor="text1"/>
          <w:sz w:val="28"/>
          <w:szCs w:val="28"/>
        </w:rPr>
        <w:t xml:space="preserve"> осуществляли 33 российские фирмы-импортеры. К числу крупнейших (по объему поставок) можно отнести ООО "Семенная Компания "Агриплант", ООО "Агрофирма АЭЛИТА", ООО "Модус", ООО "Сид Логистик", ООО "Энза Семена", ООО "Вильморин", ООО "СДК-Сидс", ООО "Юг-Агро", ООО "Астраханьагроимпорт", ООО "Агросидстрейд". Также в ТОП прямых покупателей импортных семян входят и некоторые крестьянско-фермерские хозяйства страны.</w:t>
      </w:r>
    </w:p>
    <w:p w14:paraId="6B68BCE4" w14:textId="77777777" w:rsidR="008E23D4" w:rsidRPr="007668D0" w:rsidRDefault="008E23D4" w:rsidP="00B424AD">
      <w:pPr>
        <w:spacing w:line="360" w:lineRule="auto"/>
        <w:jc w:val="both"/>
        <w:rPr>
          <w:rFonts w:ascii="Times New Roman" w:hAnsi="Times New Roman" w:cs="Times New Roman"/>
          <w:color w:val="000000" w:themeColor="text1"/>
          <w:sz w:val="28"/>
          <w:szCs w:val="28"/>
        </w:rPr>
      </w:pPr>
    </w:p>
    <w:p w14:paraId="24BC34E9" w14:textId="2F1FD4DA" w:rsidR="00000942" w:rsidRPr="007668D0" w:rsidRDefault="00000942" w:rsidP="006F774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Рисунок 7. </w:t>
      </w:r>
      <w:r w:rsidR="006F7744" w:rsidRPr="007668D0">
        <w:rPr>
          <w:rFonts w:ascii="Times New Roman" w:hAnsi="Times New Roman" w:cs="Times New Roman"/>
          <w:color w:val="000000" w:themeColor="text1"/>
          <w:sz w:val="28"/>
          <w:szCs w:val="28"/>
        </w:rPr>
        <w:t>Годовой импорт тыквенной семечки, тонн</w:t>
      </w:r>
    </w:p>
    <w:p w14:paraId="73357E18" w14:textId="630D5793" w:rsidR="006F7744" w:rsidRPr="007668D0" w:rsidRDefault="002C647D" w:rsidP="006F774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11E5877C" wp14:editId="368A173A">
            <wp:extent cx="5936615" cy="2190115"/>
            <wp:effectExtent l="0" t="0" r="698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порт.png"/>
                    <pic:cNvPicPr/>
                  </pic:nvPicPr>
                  <pic:blipFill>
                    <a:blip r:embed="rId18">
                      <a:extLst>
                        <a:ext uri="{28A0092B-C50C-407E-A947-70E740481C1C}">
                          <a14:useLocalDpi xmlns:a14="http://schemas.microsoft.com/office/drawing/2010/main" val="0"/>
                        </a:ext>
                      </a:extLst>
                    </a:blip>
                    <a:stretch>
                      <a:fillRect/>
                    </a:stretch>
                  </pic:blipFill>
                  <pic:spPr>
                    <a:xfrm>
                      <a:off x="0" y="0"/>
                      <a:ext cx="5936615" cy="2190115"/>
                    </a:xfrm>
                    <a:prstGeom prst="rect">
                      <a:avLst/>
                    </a:prstGeom>
                  </pic:spPr>
                </pic:pic>
              </a:graphicData>
            </a:graphic>
          </wp:inline>
        </w:drawing>
      </w:r>
    </w:p>
    <w:p w14:paraId="6AA9E0A9" w14:textId="4DA2484F" w:rsidR="002C647D" w:rsidRPr="007668D0" w:rsidRDefault="002C647D"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 xml:space="preserve">Видно, что за 4 последний года, не считая 2019, наблюдается положительная динамика. Данная динамика вызвана уменьшением рыночных цен на тыквенную семечку по сравнению с внутренними ценами. Конечно, с точки зрения качества, отечественные семечки и масло выигрывают у зарубежных аналогов. </w:t>
      </w:r>
    </w:p>
    <w:p w14:paraId="21EF5C16" w14:textId="737C4E9F" w:rsidR="00835DA4" w:rsidRPr="007668D0" w:rsidRDefault="00835DA4"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У импорта семечки также есть сезонность, которая представлена на рисунке 8.</w:t>
      </w:r>
    </w:p>
    <w:p w14:paraId="09F768CE" w14:textId="77777777" w:rsidR="00835DA4" w:rsidRPr="007668D0" w:rsidRDefault="00835DA4"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p>
    <w:p w14:paraId="02E114EA" w14:textId="77777777" w:rsidR="00835DA4" w:rsidRPr="007668D0" w:rsidRDefault="00835DA4"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p>
    <w:p w14:paraId="0FEBFEE5" w14:textId="37E8A45E" w:rsidR="00835DA4" w:rsidRPr="007668D0" w:rsidRDefault="00835DA4"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color w:val="000000" w:themeColor="text1"/>
          <w:sz w:val="28"/>
          <w:szCs w:val="28"/>
          <w:shd w:val="clear" w:color="auto" w:fill="FFFFFF"/>
        </w:rPr>
        <w:t>Рисунок 8. Динамка импорта тыквенной семечки в 2015-2019 гг., тонн</w:t>
      </w:r>
    </w:p>
    <w:p w14:paraId="35B9E73B" w14:textId="3FBE290A" w:rsidR="00835DA4" w:rsidRPr="007668D0" w:rsidRDefault="00787734" w:rsidP="002C647D">
      <w:pPr>
        <w:spacing w:line="360" w:lineRule="auto"/>
        <w:ind w:firstLine="284"/>
        <w:jc w:val="both"/>
        <w:rPr>
          <w:rFonts w:ascii="Times New Roman" w:eastAsia="Times New Roman" w:hAnsi="Times New Roman" w:cs="Times New Roman"/>
          <w:color w:val="000000" w:themeColor="text1"/>
          <w:sz w:val="28"/>
          <w:szCs w:val="28"/>
          <w:shd w:val="clear" w:color="auto" w:fill="FFFFFF"/>
        </w:rPr>
      </w:pPr>
      <w:r w:rsidRPr="007668D0">
        <w:rPr>
          <w:rFonts w:ascii="Times New Roman" w:eastAsia="Times New Roman" w:hAnsi="Times New Roman" w:cs="Times New Roman"/>
          <w:noProof/>
          <w:color w:val="000000" w:themeColor="text1"/>
          <w:sz w:val="28"/>
          <w:szCs w:val="28"/>
          <w:shd w:val="clear" w:color="auto" w:fill="FFFFFF"/>
          <w:lang w:val="en-US"/>
        </w:rPr>
        <w:drawing>
          <wp:inline distT="0" distB="0" distL="0" distR="0" wp14:anchorId="7D393900" wp14:editId="37BF7E28">
            <wp:extent cx="5936615" cy="3117459"/>
            <wp:effectExtent l="0" t="0" r="6985" b="698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импорта.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3117459"/>
                    </a:xfrm>
                    <a:prstGeom prst="rect">
                      <a:avLst/>
                    </a:prstGeom>
                  </pic:spPr>
                </pic:pic>
              </a:graphicData>
            </a:graphic>
          </wp:inline>
        </w:drawing>
      </w:r>
    </w:p>
    <w:p w14:paraId="2E6CE36D" w14:textId="77777777" w:rsidR="008E23D4" w:rsidRPr="007668D0" w:rsidRDefault="008E23D4" w:rsidP="00B424AD">
      <w:pPr>
        <w:spacing w:line="360" w:lineRule="auto"/>
        <w:jc w:val="both"/>
        <w:rPr>
          <w:rFonts w:ascii="Times New Roman" w:hAnsi="Times New Roman" w:cs="Times New Roman"/>
          <w:color w:val="000000" w:themeColor="text1"/>
          <w:sz w:val="28"/>
          <w:szCs w:val="28"/>
        </w:rPr>
      </w:pPr>
    </w:p>
    <w:p w14:paraId="74BEB77E" w14:textId="68B6DE32" w:rsidR="00413DDC" w:rsidRPr="007668D0" w:rsidRDefault="00787734" w:rsidP="0078773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Из данной динамики видно, что сезонность импорта приходится на весенне-летний сезон</w:t>
      </w:r>
      <w:r w:rsidR="0033467D" w:rsidRPr="007668D0">
        <w:rPr>
          <w:rFonts w:ascii="Times New Roman" w:hAnsi="Times New Roman" w:cs="Times New Roman"/>
          <w:color w:val="000000" w:themeColor="text1"/>
          <w:sz w:val="28"/>
          <w:szCs w:val="28"/>
        </w:rPr>
        <w:t xml:space="preserve"> ( с мая по август)</w:t>
      </w:r>
      <w:r w:rsidRPr="007668D0">
        <w:rPr>
          <w:rFonts w:ascii="Times New Roman" w:hAnsi="Times New Roman" w:cs="Times New Roman"/>
          <w:color w:val="000000" w:themeColor="text1"/>
          <w:sz w:val="28"/>
          <w:szCs w:val="28"/>
        </w:rPr>
        <w:t>.</w:t>
      </w:r>
    </w:p>
    <w:p w14:paraId="6F57C997" w14:textId="1580F17F" w:rsidR="00BF0AC2" w:rsidRPr="007668D0" w:rsidRDefault="00BF0AC2" w:rsidP="0078773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Самый стратегически важный партнёр в рамках импорта тыквенных семечек в РФ – Китай, на его долю приходится около 80% всей продукции, которая поступает в наше страну из вне. </w:t>
      </w:r>
    </w:p>
    <w:p w14:paraId="1F8A2F27" w14:textId="77777777" w:rsidR="007F1814" w:rsidRPr="007668D0" w:rsidRDefault="007F1814" w:rsidP="00310E57">
      <w:pPr>
        <w:spacing w:line="360" w:lineRule="auto"/>
        <w:jc w:val="both"/>
        <w:rPr>
          <w:rFonts w:ascii="Times New Roman" w:hAnsi="Times New Roman" w:cs="Times New Roman"/>
          <w:color w:val="000000" w:themeColor="text1"/>
          <w:sz w:val="28"/>
          <w:szCs w:val="28"/>
        </w:rPr>
      </w:pPr>
    </w:p>
    <w:p w14:paraId="6499069B" w14:textId="77777777" w:rsidR="00B424AD" w:rsidRPr="007668D0" w:rsidRDefault="00B424AD" w:rsidP="00310E57">
      <w:pPr>
        <w:spacing w:line="360" w:lineRule="auto"/>
        <w:jc w:val="both"/>
        <w:rPr>
          <w:rFonts w:ascii="Times New Roman" w:hAnsi="Times New Roman" w:cs="Times New Roman"/>
          <w:color w:val="000000" w:themeColor="text1"/>
          <w:sz w:val="28"/>
          <w:szCs w:val="28"/>
        </w:rPr>
      </w:pPr>
    </w:p>
    <w:p w14:paraId="52DC2D44"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63C1717A"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0F2B451E"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0A0743AD"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53BC0B07"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6FFFFACF"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4A45CD49"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72E14D8C"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4868E081"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27D58EEC" w14:textId="77777777" w:rsidR="003A1391" w:rsidRPr="007668D0" w:rsidRDefault="003A1391" w:rsidP="00310E57">
      <w:pPr>
        <w:spacing w:line="360" w:lineRule="auto"/>
        <w:jc w:val="both"/>
        <w:rPr>
          <w:rFonts w:ascii="Times New Roman" w:hAnsi="Times New Roman" w:cs="Times New Roman"/>
          <w:color w:val="000000" w:themeColor="text1"/>
          <w:sz w:val="28"/>
          <w:szCs w:val="28"/>
        </w:rPr>
      </w:pPr>
    </w:p>
    <w:p w14:paraId="5D9F5BD9" w14:textId="0F77A4E8" w:rsidR="00B424AD" w:rsidRPr="007668D0" w:rsidRDefault="002D185C" w:rsidP="002D185C">
      <w:pPr>
        <w:pStyle w:val="20"/>
        <w:rPr>
          <w:rFonts w:ascii="Times New Roman" w:hAnsi="Times New Roman" w:cs="Times New Roman"/>
          <w:color w:val="000000" w:themeColor="text1"/>
          <w:sz w:val="28"/>
          <w:szCs w:val="28"/>
        </w:rPr>
      </w:pPr>
      <w:bookmarkStart w:id="12" w:name="_Toc424285666"/>
      <w:r w:rsidRPr="007668D0">
        <w:rPr>
          <w:rFonts w:ascii="Times New Roman" w:hAnsi="Times New Roman" w:cs="Times New Roman"/>
          <w:color w:val="000000" w:themeColor="text1"/>
          <w:sz w:val="28"/>
          <w:szCs w:val="28"/>
        </w:rPr>
        <w:t>4.4. Анализ конкурентов</w:t>
      </w:r>
      <w:bookmarkEnd w:id="12"/>
    </w:p>
    <w:p w14:paraId="4593711E" w14:textId="77777777" w:rsidR="00B424AD" w:rsidRPr="007668D0" w:rsidRDefault="00B424AD" w:rsidP="00310E57">
      <w:pPr>
        <w:spacing w:line="360" w:lineRule="auto"/>
        <w:jc w:val="both"/>
        <w:rPr>
          <w:rFonts w:ascii="Times New Roman" w:hAnsi="Times New Roman" w:cs="Times New Roman"/>
          <w:color w:val="000000" w:themeColor="text1"/>
          <w:sz w:val="28"/>
          <w:szCs w:val="28"/>
        </w:rPr>
      </w:pPr>
    </w:p>
    <w:p w14:paraId="117DD843" w14:textId="75034B84" w:rsidR="004E325A" w:rsidRPr="007668D0" w:rsidRDefault="004E325A" w:rsidP="00B4769C">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Среди конкурентов можно выделить как отечественных, так и зарубежных. Поэтому мы решили выделить отдельно отечественных и отдельно зарубежных.</w:t>
      </w:r>
    </w:p>
    <w:p w14:paraId="1D95922E" w14:textId="0E15AC75" w:rsidR="004E325A" w:rsidRPr="007668D0" w:rsidRDefault="004E325A" w:rsidP="004E325A">
      <w:pPr>
        <w:spacing w:line="360" w:lineRule="auto"/>
        <w:ind w:firstLine="284"/>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Таблица 2. Анализ отечественных конкурентов.</w:t>
      </w:r>
    </w:p>
    <w:tbl>
      <w:tblPr>
        <w:tblStyle w:val="ac"/>
        <w:tblW w:w="0" w:type="auto"/>
        <w:tblLook w:val="04A0" w:firstRow="1" w:lastRow="0" w:firstColumn="1" w:lastColumn="0" w:noHBand="0" w:noVBand="1"/>
      </w:tblPr>
      <w:tblGrid>
        <w:gridCol w:w="2391"/>
        <w:gridCol w:w="2391"/>
        <w:gridCol w:w="2391"/>
        <w:gridCol w:w="2392"/>
      </w:tblGrid>
      <w:tr w:rsidR="00B159D4" w:rsidRPr="007668D0" w14:paraId="17B71802" w14:textId="77777777" w:rsidTr="00B159D4">
        <w:tc>
          <w:tcPr>
            <w:tcW w:w="2391" w:type="dxa"/>
          </w:tcPr>
          <w:p w14:paraId="1CF4498B" w14:textId="609C2FB5" w:rsidR="00B159D4" w:rsidRPr="007668D0" w:rsidRDefault="00B159D4" w:rsidP="004E325A">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Компания</w:t>
            </w:r>
          </w:p>
        </w:tc>
        <w:tc>
          <w:tcPr>
            <w:tcW w:w="2391" w:type="dxa"/>
          </w:tcPr>
          <w:p w14:paraId="62B6142A" w14:textId="62DF0BFE" w:rsidR="00B159D4" w:rsidRPr="007668D0" w:rsidRDefault="00B159D4" w:rsidP="004E325A">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Расположение</w:t>
            </w:r>
          </w:p>
        </w:tc>
        <w:tc>
          <w:tcPr>
            <w:tcW w:w="2391" w:type="dxa"/>
          </w:tcPr>
          <w:p w14:paraId="7E3071B6" w14:textId="21DBF5ED" w:rsidR="00B159D4" w:rsidRPr="007668D0" w:rsidRDefault="00B159D4" w:rsidP="004E325A">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Ассортимент</w:t>
            </w:r>
          </w:p>
        </w:tc>
        <w:tc>
          <w:tcPr>
            <w:tcW w:w="2392" w:type="dxa"/>
          </w:tcPr>
          <w:p w14:paraId="238746E2" w14:textId="0E765918" w:rsidR="00B159D4" w:rsidRPr="007668D0" w:rsidRDefault="00B159D4" w:rsidP="004E325A">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Сайт</w:t>
            </w:r>
          </w:p>
        </w:tc>
      </w:tr>
      <w:tr w:rsidR="00B159D4" w:rsidRPr="007668D0" w14:paraId="32487485" w14:textId="77777777" w:rsidTr="00B159D4">
        <w:tc>
          <w:tcPr>
            <w:tcW w:w="2391" w:type="dxa"/>
          </w:tcPr>
          <w:p w14:paraId="6620B846" w14:textId="602BA1B9"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Натуральный продукт</w:t>
            </w:r>
          </w:p>
        </w:tc>
        <w:tc>
          <w:tcPr>
            <w:tcW w:w="2391" w:type="dxa"/>
          </w:tcPr>
          <w:p w14:paraId="104A5470" w14:textId="4584841C"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Город Торжок, Тверская область</w:t>
            </w:r>
          </w:p>
        </w:tc>
        <w:tc>
          <w:tcPr>
            <w:tcW w:w="2391" w:type="dxa"/>
          </w:tcPr>
          <w:p w14:paraId="05A7AA95" w14:textId="77777777"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Тыквенное масло (25 мл – 167 рублей;</w:t>
            </w:r>
          </w:p>
          <w:p w14:paraId="69B76B9F" w14:textId="77777777"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100 мл – 625 рублей;</w:t>
            </w:r>
          </w:p>
          <w:p w14:paraId="36D5AEEF" w14:textId="77777777"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250 мл – 1499 рублей;</w:t>
            </w:r>
          </w:p>
          <w:p w14:paraId="0E95FB99" w14:textId="56911C00" w:rsidR="00B159D4" w:rsidRPr="007668D0" w:rsidRDefault="00B159D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500 мл – 2 799 рублей). Также есть кунжутное, льняное, кедровое и другие масла</w:t>
            </w:r>
          </w:p>
        </w:tc>
        <w:tc>
          <w:tcPr>
            <w:tcW w:w="2392" w:type="dxa"/>
          </w:tcPr>
          <w:p w14:paraId="2AE1C4D2" w14:textId="1738268D" w:rsidR="00B159D4" w:rsidRPr="007668D0" w:rsidRDefault="00B159D4" w:rsidP="00B159D4">
            <w:pPr>
              <w:spacing w:line="360" w:lineRule="auto"/>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натуральный-экопродукт.рф</w:t>
            </w:r>
          </w:p>
        </w:tc>
      </w:tr>
      <w:tr w:rsidR="006915BA" w:rsidRPr="007668D0" w14:paraId="62B4454B" w14:textId="77777777" w:rsidTr="00B159D4">
        <w:tc>
          <w:tcPr>
            <w:tcW w:w="2391" w:type="dxa"/>
          </w:tcPr>
          <w:p w14:paraId="14DAA944" w14:textId="4759BF3F" w:rsidR="006915BA" w:rsidRPr="007668D0" w:rsidRDefault="007263CF"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ООО МИП «Байкалия»</w:t>
            </w:r>
          </w:p>
        </w:tc>
        <w:tc>
          <w:tcPr>
            <w:tcW w:w="2391" w:type="dxa"/>
          </w:tcPr>
          <w:p w14:paraId="239C595E" w14:textId="590AA256" w:rsidR="006915BA" w:rsidRPr="007668D0" w:rsidRDefault="007263CF"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Улан-Удэ</w:t>
            </w:r>
          </w:p>
        </w:tc>
        <w:tc>
          <w:tcPr>
            <w:tcW w:w="2391" w:type="dxa"/>
          </w:tcPr>
          <w:p w14:paraId="401D1F73" w14:textId="35A768DF" w:rsidR="006915BA"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100 мл – 200 рублей. Есть опт.</w:t>
            </w:r>
          </w:p>
        </w:tc>
        <w:tc>
          <w:tcPr>
            <w:tcW w:w="2392" w:type="dxa"/>
          </w:tcPr>
          <w:p w14:paraId="384C5060" w14:textId="6C03AA88" w:rsidR="006915BA" w:rsidRPr="007668D0" w:rsidRDefault="00867054" w:rsidP="00B159D4">
            <w:pPr>
              <w:spacing w:line="360" w:lineRule="auto"/>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Eco-trapeza.ru</w:t>
            </w:r>
          </w:p>
        </w:tc>
      </w:tr>
      <w:tr w:rsidR="00B159D4" w:rsidRPr="007668D0" w14:paraId="428EF28B" w14:textId="77777777" w:rsidTr="00B159D4">
        <w:tc>
          <w:tcPr>
            <w:tcW w:w="2391" w:type="dxa"/>
          </w:tcPr>
          <w:p w14:paraId="20AAF00E" w14:textId="567BAD52" w:rsidR="00B159D4" w:rsidRPr="007668D0" w:rsidRDefault="006B2A3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КФХ «Алёна»</w:t>
            </w:r>
          </w:p>
        </w:tc>
        <w:tc>
          <w:tcPr>
            <w:tcW w:w="2391" w:type="dxa"/>
          </w:tcPr>
          <w:p w14:paraId="58C8057A" w14:textId="1F97D661"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Краснодарский край, станица Ясенская</w:t>
            </w:r>
          </w:p>
        </w:tc>
        <w:tc>
          <w:tcPr>
            <w:tcW w:w="2391" w:type="dxa"/>
          </w:tcPr>
          <w:p w14:paraId="0C870299" w14:textId="6E82614D"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500 мл – 350 рублей. Возможен опт</w:t>
            </w:r>
          </w:p>
        </w:tc>
        <w:tc>
          <w:tcPr>
            <w:tcW w:w="2392" w:type="dxa"/>
          </w:tcPr>
          <w:p w14:paraId="327B62ED" w14:textId="77777777" w:rsidR="00B159D4" w:rsidRPr="007668D0" w:rsidRDefault="00B159D4" w:rsidP="004E325A">
            <w:pPr>
              <w:spacing w:line="360" w:lineRule="auto"/>
              <w:jc w:val="center"/>
              <w:rPr>
                <w:rFonts w:ascii="Times New Roman" w:hAnsi="Times New Roman" w:cs="Times New Roman"/>
                <w:color w:val="000000" w:themeColor="text1"/>
                <w:sz w:val="28"/>
                <w:szCs w:val="28"/>
              </w:rPr>
            </w:pPr>
          </w:p>
        </w:tc>
      </w:tr>
      <w:tr w:rsidR="00867054" w:rsidRPr="007668D0" w14:paraId="07330D1A" w14:textId="77777777" w:rsidTr="00B159D4">
        <w:tc>
          <w:tcPr>
            <w:tcW w:w="2391" w:type="dxa"/>
          </w:tcPr>
          <w:p w14:paraId="382C2E12" w14:textId="7F922D35" w:rsidR="00867054"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Масляный король</w:t>
            </w:r>
          </w:p>
        </w:tc>
        <w:tc>
          <w:tcPr>
            <w:tcW w:w="2391" w:type="dxa"/>
          </w:tcPr>
          <w:p w14:paraId="11F04D52" w14:textId="35645D7E" w:rsidR="00867054"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Новгородская область, посёлок Панковка</w:t>
            </w:r>
          </w:p>
        </w:tc>
        <w:tc>
          <w:tcPr>
            <w:tcW w:w="2391" w:type="dxa"/>
          </w:tcPr>
          <w:p w14:paraId="4AD30207" w14:textId="66636A76" w:rsidR="00867054"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Фасовка 100 мл, 250 мл и 350 мл.</w:t>
            </w:r>
          </w:p>
        </w:tc>
        <w:tc>
          <w:tcPr>
            <w:tcW w:w="2392" w:type="dxa"/>
          </w:tcPr>
          <w:p w14:paraId="1C01AC13" w14:textId="401723E7" w:rsidR="00867054"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Maslo53.ru</w:t>
            </w:r>
          </w:p>
        </w:tc>
      </w:tr>
      <w:tr w:rsidR="00B159D4" w:rsidRPr="007668D0" w14:paraId="13E0B926" w14:textId="77777777" w:rsidTr="00B159D4">
        <w:tc>
          <w:tcPr>
            <w:tcW w:w="2391" w:type="dxa"/>
          </w:tcPr>
          <w:p w14:paraId="00FB8D2D" w14:textId="7CDB64B4"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ООО «РусХемп»</w:t>
            </w:r>
          </w:p>
        </w:tc>
        <w:tc>
          <w:tcPr>
            <w:tcW w:w="2391" w:type="dxa"/>
          </w:tcPr>
          <w:p w14:paraId="4D63A02F" w14:textId="07B34581"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Краснодар</w:t>
            </w:r>
          </w:p>
        </w:tc>
        <w:tc>
          <w:tcPr>
            <w:tcW w:w="2391" w:type="dxa"/>
          </w:tcPr>
          <w:p w14:paraId="020504B2" w14:textId="450F3F7C"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500 мл – 982 рублей, есть опт. Есть другая продукция</w:t>
            </w:r>
          </w:p>
        </w:tc>
        <w:tc>
          <w:tcPr>
            <w:tcW w:w="2392" w:type="dxa"/>
          </w:tcPr>
          <w:p w14:paraId="1591C289" w14:textId="2FA91390" w:rsidR="00B159D4" w:rsidRPr="007668D0" w:rsidRDefault="00B4769C"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02naturprodukt.ru</w:t>
            </w:r>
          </w:p>
        </w:tc>
      </w:tr>
      <w:tr w:rsidR="00B159D4" w:rsidRPr="007668D0" w14:paraId="20F7E1BF" w14:textId="77777777" w:rsidTr="00B159D4">
        <w:tc>
          <w:tcPr>
            <w:tcW w:w="2391" w:type="dxa"/>
          </w:tcPr>
          <w:p w14:paraId="2F2B93D7" w14:textId="79D2B237" w:rsidR="00B159D4" w:rsidRPr="007668D0" w:rsidRDefault="00326359"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Радо Град</w:t>
            </w:r>
          </w:p>
        </w:tc>
        <w:tc>
          <w:tcPr>
            <w:tcW w:w="2391" w:type="dxa"/>
          </w:tcPr>
          <w:p w14:paraId="35D358F3" w14:textId="230BDEAB" w:rsidR="00B159D4" w:rsidRPr="007668D0" w:rsidRDefault="00326359"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Новосибирск</w:t>
            </w:r>
          </w:p>
        </w:tc>
        <w:tc>
          <w:tcPr>
            <w:tcW w:w="2391" w:type="dxa"/>
          </w:tcPr>
          <w:p w14:paraId="080844D0" w14:textId="27052B40" w:rsidR="006915BA" w:rsidRPr="007668D0" w:rsidRDefault="006915BA" w:rsidP="006915B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100 мл – 192 рубля, есть много своей продукции, есть опт.</w:t>
            </w:r>
          </w:p>
        </w:tc>
        <w:tc>
          <w:tcPr>
            <w:tcW w:w="2392" w:type="dxa"/>
          </w:tcPr>
          <w:p w14:paraId="40448D92" w14:textId="092DD002" w:rsidR="00B159D4" w:rsidRPr="007668D0" w:rsidRDefault="00867054" w:rsidP="004E325A">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R</w:t>
            </w:r>
            <w:r w:rsidR="00326359" w:rsidRPr="007668D0">
              <w:rPr>
                <w:rFonts w:ascii="Times New Roman" w:hAnsi="Times New Roman" w:cs="Times New Roman"/>
                <w:color w:val="000000" w:themeColor="text1"/>
                <w:sz w:val="28"/>
                <w:szCs w:val="28"/>
              </w:rPr>
              <w:t>ado-grad.ru</w:t>
            </w:r>
          </w:p>
        </w:tc>
      </w:tr>
    </w:tbl>
    <w:p w14:paraId="7085AB64" w14:textId="77777777" w:rsidR="004E325A" w:rsidRPr="007668D0" w:rsidRDefault="004E325A" w:rsidP="004E325A">
      <w:pPr>
        <w:spacing w:line="360" w:lineRule="auto"/>
        <w:ind w:firstLine="284"/>
        <w:jc w:val="center"/>
        <w:rPr>
          <w:rFonts w:ascii="Times New Roman" w:hAnsi="Times New Roman" w:cs="Times New Roman"/>
          <w:color w:val="000000" w:themeColor="text1"/>
          <w:sz w:val="28"/>
          <w:szCs w:val="28"/>
        </w:rPr>
      </w:pPr>
    </w:p>
    <w:p w14:paraId="12567D09" w14:textId="18965BB1" w:rsidR="004F2F4E" w:rsidRPr="007668D0" w:rsidRDefault="00867054" w:rsidP="00EE4A1A">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В целом по РФ не очень много производителей, которые реализуют тыквенное масло в промышленных масштабах. Большая их часть реализует продукт на внутреннем рынке. </w:t>
      </w:r>
      <w:r w:rsidR="00B941BC" w:rsidRPr="007668D0">
        <w:rPr>
          <w:rFonts w:ascii="Times New Roman" w:hAnsi="Times New Roman" w:cs="Times New Roman"/>
          <w:color w:val="000000" w:themeColor="text1"/>
          <w:sz w:val="28"/>
          <w:szCs w:val="28"/>
        </w:rPr>
        <w:t xml:space="preserve"> Теперь рассмотрим </w:t>
      </w:r>
      <w:r w:rsidR="004F2F4E" w:rsidRPr="007668D0">
        <w:rPr>
          <w:rFonts w:ascii="Times New Roman" w:hAnsi="Times New Roman" w:cs="Times New Roman"/>
          <w:color w:val="000000" w:themeColor="text1"/>
          <w:sz w:val="28"/>
          <w:szCs w:val="28"/>
        </w:rPr>
        <w:t>зарубежных конкурентов, которые импортируют готовый продукт в виде тыквенного масла в Россию.</w:t>
      </w:r>
    </w:p>
    <w:p w14:paraId="0A173CB9" w14:textId="51EC71C9" w:rsidR="004F2F4E" w:rsidRPr="007668D0" w:rsidRDefault="004F2F4E" w:rsidP="004F2F4E">
      <w:pPr>
        <w:spacing w:line="360" w:lineRule="auto"/>
        <w:ind w:firstLine="284"/>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Таблица 3. Анализ зарубежных конкурентов.</w:t>
      </w:r>
    </w:p>
    <w:tbl>
      <w:tblPr>
        <w:tblStyle w:val="ac"/>
        <w:tblW w:w="0" w:type="auto"/>
        <w:tblLook w:val="04A0" w:firstRow="1" w:lastRow="0" w:firstColumn="1" w:lastColumn="0" w:noHBand="0" w:noVBand="1"/>
      </w:tblPr>
      <w:tblGrid>
        <w:gridCol w:w="2300"/>
        <w:gridCol w:w="2341"/>
        <w:gridCol w:w="2336"/>
        <w:gridCol w:w="2588"/>
      </w:tblGrid>
      <w:tr w:rsidR="004F2F4E" w:rsidRPr="007668D0" w14:paraId="15676067" w14:textId="77777777" w:rsidTr="004F2F4E">
        <w:tc>
          <w:tcPr>
            <w:tcW w:w="2391" w:type="dxa"/>
          </w:tcPr>
          <w:p w14:paraId="54185595" w14:textId="2F7226AF" w:rsidR="004F2F4E" w:rsidRPr="007668D0" w:rsidRDefault="004F2F4E" w:rsidP="004F2F4E">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Товарный знак</w:t>
            </w:r>
          </w:p>
        </w:tc>
        <w:tc>
          <w:tcPr>
            <w:tcW w:w="2391" w:type="dxa"/>
          </w:tcPr>
          <w:p w14:paraId="4498188F" w14:textId="4942C8C3" w:rsidR="004F2F4E" w:rsidRPr="007668D0" w:rsidRDefault="004F2F4E" w:rsidP="004F2F4E">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Страна-изготовитель</w:t>
            </w:r>
          </w:p>
        </w:tc>
        <w:tc>
          <w:tcPr>
            <w:tcW w:w="2391" w:type="dxa"/>
          </w:tcPr>
          <w:p w14:paraId="19F30137" w14:textId="09E15FF7" w:rsidR="004F2F4E" w:rsidRPr="007668D0" w:rsidRDefault="004F2F4E" w:rsidP="004F2F4E">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 xml:space="preserve">Ассортимент </w:t>
            </w:r>
          </w:p>
        </w:tc>
        <w:tc>
          <w:tcPr>
            <w:tcW w:w="2392" w:type="dxa"/>
          </w:tcPr>
          <w:p w14:paraId="1A82579A" w14:textId="262B33D7" w:rsidR="004F2F4E" w:rsidRPr="007668D0" w:rsidRDefault="004F2F4E" w:rsidP="004F2F4E">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Сайт</w:t>
            </w:r>
          </w:p>
        </w:tc>
      </w:tr>
      <w:tr w:rsidR="004F2F4E" w:rsidRPr="007668D0" w14:paraId="48F85484" w14:textId="77777777" w:rsidTr="004F2F4E">
        <w:tc>
          <w:tcPr>
            <w:tcW w:w="2391" w:type="dxa"/>
          </w:tcPr>
          <w:p w14:paraId="39E9FE66" w14:textId="7DBDE449" w:rsidR="004F2F4E" w:rsidRPr="007668D0" w:rsidRDefault="003020FB" w:rsidP="004F2F4E">
            <w:pPr>
              <w:spacing w:line="360" w:lineRule="auto"/>
              <w:jc w:val="center"/>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Hemani</w:t>
            </w:r>
          </w:p>
        </w:tc>
        <w:tc>
          <w:tcPr>
            <w:tcW w:w="2391" w:type="dxa"/>
          </w:tcPr>
          <w:p w14:paraId="60D1649F" w14:textId="78EBCAF0" w:rsidR="004F2F4E" w:rsidRPr="007668D0" w:rsidRDefault="003020FB"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Пакистан</w:t>
            </w:r>
          </w:p>
        </w:tc>
        <w:tc>
          <w:tcPr>
            <w:tcW w:w="2391" w:type="dxa"/>
          </w:tcPr>
          <w:p w14:paraId="5C0E123C" w14:textId="7D1110E8" w:rsidR="004F2F4E" w:rsidRPr="007668D0" w:rsidRDefault="003020FB"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30 мл – 130 рублей, есть ряд растительных масел</w:t>
            </w:r>
            <w:r w:rsidR="00526665" w:rsidRPr="007668D0">
              <w:rPr>
                <w:rFonts w:ascii="Times New Roman" w:hAnsi="Times New Roman" w:cs="Times New Roman"/>
                <w:color w:val="000000" w:themeColor="text1"/>
                <w:sz w:val="28"/>
                <w:szCs w:val="28"/>
              </w:rPr>
              <w:t>.</w:t>
            </w:r>
          </w:p>
        </w:tc>
        <w:tc>
          <w:tcPr>
            <w:tcW w:w="2392" w:type="dxa"/>
          </w:tcPr>
          <w:p w14:paraId="22DE65E9" w14:textId="1EA282EA" w:rsidR="004F2F4E" w:rsidRPr="007668D0" w:rsidRDefault="009759CD"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hemani.biz</w:t>
            </w:r>
          </w:p>
        </w:tc>
      </w:tr>
      <w:tr w:rsidR="004F2F4E" w:rsidRPr="007668D0" w14:paraId="367333DC" w14:textId="77777777" w:rsidTr="004F2F4E">
        <w:tc>
          <w:tcPr>
            <w:tcW w:w="2391" w:type="dxa"/>
          </w:tcPr>
          <w:p w14:paraId="552D4ECC" w14:textId="77777777" w:rsidR="00526665" w:rsidRPr="007668D0" w:rsidRDefault="00526665" w:rsidP="00526665">
            <w:pPr>
              <w:jc w:val="center"/>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color w:val="000000" w:themeColor="text1"/>
                <w:sz w:val="28"/>
                <w:szCs w:val="28"/>
                <w:shd w:val="clear" w:color="auto" w:fill="FFFFFF"/>
              </w:rPr>
              <w:t>Nefertiti for natural oils</w:t>
            </w:r>
          </w:p>
          <w:p w14:paraId="79CF209E" w14:textId="77777777" w:rsidR="004F2F4E" w:rsidRPr="007668D0" w:rsidRDefault="004F2F4E" w:rsidP="004F2F4E">
            <w:pPr>
              <w:spacing w:line="360" w:lineRule="auto"/>
              <w:jc w:val="center"/>
              <w:rPr>
                <w:rFonts w:ascii="Times New Roman" w:hAnsi="Times New Roman" w:cs="Times New Roman"/>
                <w:color w:val="000000" w:themeColor="text1"/>
                <w:sz w:val="28"/>
                <w:szCs w:val="28"/>
              </w:rPr>
            </w:pPr>
          </w:p>
        </w:tc>
        <w:tc>
          <w:tcPr>
            <w:tcW w:w="2391" w:type="dxa"/>
          </w:tcPr>
          <w:p w14:paraId="1A235758" w14:textId="4634CB77" w:rsidR="004F2F4E" w:rsidRPr="007668D0" w:rsidRDefault="00526665"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Египет</w:t>
            </w:r>
          </w:p>
        </w:tc>
        <w:tc>
          <w:tcPr>
            <w:tcW w:w="2391" w:type="dxa"/>
          </w:tcPr>
          <w:p w14:paraId="58DA8DE1" w14:textId="77B53076" w:rsidR="004F2F4E" w:rsidRPr="007668D0" w:rsidRDefault="00526665"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125 мл – 1800 рублей.</w:t>
            </w:r>
          </w:p>
        </w:tc>
        <w:tc>
          <w:tcPr>
            <w:tcW w:w="2392" w:type="dxa"/>
          </w:tcPr>
          <w:p w14:paraId="5381D272" w14:textId="4EDFA719" w:rsidR="004F2F4E" w:rsidRPr="007668D0" w:rsidRDefault="00526665"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nefertiti-eg.com/ru/</w:t>
            </w:r>
          </w:p>
        </w:tc>
      </w:tr>
      <w:tr w:rsidR="004F2F4E" w:rsidRPr="007668D0" w14:paraId="60C54ACE" w14:textId="77777777" w:rsidTr="004F2F4E">
        <w:tc>
          <w:tcPr>
            <w:tcW w:w="2391" w:type="dxa"/>
          </w:tcPr>
          <w:p w14:paraId="7C994D98" w14:textId="23EB60A2" w:rsidR="004F2F4E" w:rsidRPr="007668D0" w:rsidRDefault="00510133" w:rsidP="004F2F4E">
            <w:pPr>
              <w:spacing w:line="360" w:lineRule="auto"/>
              <w:jc w:val="center"/>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Styrian</w:t>
            </w:r>
          </w:p>
        </w:tc>
        <w:tc>
          <w:tcPr>
            <w:tcW w:w="2391" w:type="dxa"/>
          </w:tcPr>
          <w:p w14:paraId="2042B5C9" w14:textId="17E6F0F6" w:rsidR="004F2F4E" w:rsidRPr="007668D0" w:rsidRDefault="00510133"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Австрия</w:t>
            </w:r>
          </w:p>
        </w:tc>
        <w:tc>
          <w:tcPr>
            <w:tcW w:w="2391" w:type="dxa"/>
          </w:tcPr>
          <w:p w14:paraId="3A449359" w14:textId="28449BB6" w:rsidR="004F2F4E" w:rsidRPr="007668D0" w:rsidRDefault="00AD19FE"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500 мл – 1650 рублей.</w:t>
            </w:r>
          </w:p>
        </w:tc>
        <w:tc>
          <w:tcPr>
            <w:tcW w:w="2392" w:type="dxa"/>
          </w:tcPr>
          <w:p w14:paraId="73D58110" w14:textId="77777777" w:rsidR="004F2F4E" w:rsidRPr="007668D0" w:rsidRDefault="004F2F4E" w:rsidP="004F2F4E">
            <w:pPr>
              <w:spacing w:line="360" w:lineRule="auto"/>
              <w:jc w:val="center"/>
              <w:rPr>
                <w:rFonts w:ascii="Times New Roman" w:hAnsi="Times New Roman" w:cs="Times New Roman"/>
                <w:color w:val="000000" w:themeColor="text1"/>
                <w:sz w:val="28"/>
                <w:szCs w:val="28"/>
              </w:rPr>
            </w:pPr>
          </w:p>
        </w:tc>
      </w:tr>
      <w:tr w:rsidR="004F2F4E" w:rsidRPr="007668D0" w14:paraId="5215F559" w14:textId="77777777" w:rsidTr="004F2F4E">
        <w:tc>
          <w:tcPr>
            <w:tcW w:w="2391" w:type="dxa"/>
          </w:tcPr>
          <w:p w14:paraId="0BD3B4C1" w14:textId="64BCA1A5" w:rsidR="004F2F4E" w:rsidRPr="007668D0" w:rsidRDefault="00EB7C75" w:rsidP="004F2F4E">
            <w:pPr>
              <w:spacing w:line="360" w:lineRule="auto"/>
              <w:jc w:val="center"/>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Pelzman</w:t>
            </w:r>
            <w:r w:rsidR="00492FD3" w:rsidRPr="007668D0">
              <w:rPr>
                <w:rFonts w:ascii="Times New Roman" w:hAnsi="Times New Roman" w:cs="Times New Roman"/>
                <w:color w:val="000000" w:themeColor="text1"/>
                <w:sz w:val="28"/>
                <w:szCs w:val="28"/>
                <w:lang w:val="en-US"/>
              </w:rPr>
              <w:t>n</w:t>
            </w:r>
          </w:p>
        </w:tc>
        <w:tc>
          <w:tcPr>
            <w:tcW w:w="2391" w:type="dxa"/>
          </w:tcPr>
          <w:p w14:paraId="53CA0383" w14:textId="3392332C" w:rsidR="004F2F4E" w:rsidRPr="007668D0" w:rsidRDefault="00492FD3"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Австрия</w:t>
            </w:r>
          </w:p>
        </w:tc>
        <w:tc>
          <w:tcPr>
            <w:tcW w:w="2391" w:type="dxa"/>
          </w:tcPr>
          <w:p w14:paraId="07F5A9A9" w14:textId="1EB6A05A" w:rsidR="004F2F4E" w:rsidRPr="007668D0" w:rsidRDefault="00492FD3"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250 мл – 920 рублей.</w:t>
            </w:r>
          </w:p>
        </w:tc>
        <w:tc>
          <w:tcPr>
            <w:tcW w:w="2392" w:type="dxa"/>
          </w:tcPr>
          <w:p w14:paraId="767A6F8A" w14:textId="7733640A" w:rsidR="004F2F4E" w:rsidRPr="007668D0" w:rsidRDefault="00943D7D"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shop.pelzmann.com</w:t>
            </w:r>
          </w:p>
        </w:tc>
      </w:tr>
      <w:tr w:rsidR="00492FD3" w:rsidRPr="007668D0" w14:paraId="1738C92F" w14:textId="77777777" w:rsidTr="004F2F4E">
        <w:tc>
          <w:tcPr>
            <w:tcW w:w="2391" w:type="dxa"/>
          </w:tcPr>
          <w:p w14:paraId="3BD9048C" w14:textId="77777777" w:rsidR="00E3576D" w:rsidRPr="007668D0" w:rsidRDefault="00E3576D" w:rsidP="00E3576D">
            <w:pPr>
              <w:jc w:val="center"/>
              <w:rPr>
                <w:rFonts w:ascii="Times New Roman" w:eastAsia="Times New Roman" w:hAnsi="Times New Roman" w:cs="Times New Roman"/>
                <w:color w:val="000000" w:themeColor="text1"/>
                <w:sz w:val="28"/>
                <w:szCs w:val="28"/>
              </w:rPr>
            </w:pPr>
            <w:r w:rsidRPr="007668D0">
              <w:rPr>
                <w:rFonts w:ascii="Times New Roman" w:eastAsia="Times New Roman" w:hAnsi="Times New Roman" w:cs="Times New Roman"/>
                <w:bCs/>
                <w:color w:val="000000" w:themeColor="text1"/>
                <w:sz w:val="28"/>
                <w:szCs w:val="28"/>
              </w:rPr>
              <w:t>Jiangxi Zhonghuan New Materials co., Ltd</w:t>
            </w:r>
          </w:p>
          <w:p w14:paraId="3816E48C" w14:textId="77777777" w:rsidR="00492FD3" w:rsidRPr="007668D0" w:rsidRDefault="00492FD3" w:rsidP="004F2F4E">
            <w:pPr>
              <w:spacing w:line="360" w:lineRule="auto"/>
              <w:jc w:val="center"/>
              <w:rPr>
                <w:rFonts w:ascii="Times New Roman" w:hAnsi="Times New Roman" w:cs="Times New Roman"/>
                <w:color w:val="000000" w:themeColor="text1"/>
                <w:sz w:val="28"/>
                <w:szCs w:val="28"/>
                <w:lang w:val="en-US"/>
              </w:rPr>
            </w:pPr>
          </w:p>
        </w:tc>
        <w:tc>
          <w:tcPr>
            <w:tcW w:w="2391" w:type="dxa"/>
          </w:tcPr>
          <w:p w14:paraId="614A9AAF" w14:textId="3C7FB0A2" w:rsidR="00492FD3" w:rsidRPr="007668D0" w:rsidRDefault="00E3576D"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Китай</w:t>
            </w:r>
          </w:p>
        </w:tc>
        <w:tc>
          <w:tcPr>
            <w:tcW w:w="2391" w:type="dxa"/>
          </w:tcPr>
          <w:p w14:paraId="061D24E3" w14:textId="28584B75" w:rsidR="00492FD3" w:rsidRPr="007668D0" w:rsidRDefault="00C662C2"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1 кг – 640 рублей. </w:t>
            </w:r>
          </w:p>
        </w:tc>
        <w:tc>
          <w:tcPr>
            <w:tcW w:w="2392" w:type="dxa"/>
          </w:tcPr>
          <w:p w14:paraId="271CCEDD" w14:textId="6168B592" w:rsidR="00492FD3" w:rsidRPr="007668D0" w:rsidRDefault="00C662C2" w:rsidP="004F2F4E">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zhxcl.en.alibaba.com</w:t>
            </w:r>
          </w:p>
        </w:tc>
      </w:tr>
    </w:tbl>
    <w:p w14:paraId="76D61883" w14:textId="4B703395" w:rsidR="004F2F4E" w:rsidRPr="007668D0" w:rsidRDefault="00EE4A1A" w:rsidP="00EE4A1A">
      <w:pPr>
        <w:spacing w:line="360" w:lineRule="auto"/>
        <w:ind w:firstLine="284"/>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rPr>
        <w:t xml:space="preserve">После анализа конкурентов проведем </w:t>
      </w:r>
      <w:r w:rsidRPr="007668D0">
        <w:rPr>
          <w:rFonts w:ascii="Times New Roman" w:hAnsi="Times New Roman" w:cs="Times New Roman"/>
          <w:color w:val="000000" w:themeColor="text1"/>
          <w:sz w:val="28"/>
          <w:szCs w:val="28"/>
          <w:lang w:val="en-US"/>
        </w:rPr>
        <w:t>SWOT-</w:t>
      </w:r>
      <w:r w:rsidRPr="007668D0">
        <w:rPr>
          <w:rFonts w:ascii="Times New Roman" w:hAnsi="Times New Roman" w:cs="Times New Roman"/>
          <w:color w:val="000000" w:themeColor="text1"/>
          <w:sz w:val="28"/>
          <w:szCs w:val="28"/>
        </w:rPr>
        <w:t>анализ и 5P анализ.</w:t>
      </w:r>
    </w:p>
    <w:p w14:paraId="31755BB9" w14:textId="1C2C359E" w:rsidR="00867054" w:rsidRPr="007668D0" w:rsidRDefault="00BE718A" w:rsidP="00BE718A">
      <w:pPr>
        <w:pStyle w:val="3"/>
        <w:rPr>
          <w:rFonts w:ascii="Times New Roman" w:hAnsi="Times New Roman" w:cs="Times New Roman"/>
          <w:color w:val="000000" w:themeColor="text1"/>
          <w:sz w:val="28"/>
          <w:szCs w:val="28"/>
        </w:rPr>
      </w:pPr>
      <w:bookmarkStart w:id="13" w:name="_Toc424285667"/>
      <w:r w:rsidRPr="007668D0">
        <w:rPr>
          <w:rFonts w:ascii="Times New Roman" w:hAnsi="Times New Roman" w:cs="Times New Roman"/>
          <w:color w:val="000000" w:themeColor="text1"/>
          <w:sz w:val="28"/>
          <w:szCs w:val="28"/>
        </w:rPr>
        <w:t xml:space="preserve">4.4.1. </w:t>
      </w:r>
      <w:r w:rsidRPr="007668D0">
        <w:rPr>
          <w:rFonts w:ascii="Times New Roman" w:hAnsi="Times New Roman" w:cs="Times New Roman"/>
          <w:color w:val="000000" w:themeColor="text1"/>
          <w:sz w:val="28"/>
          <w:szCs w:val="28"/>
          <w:lang w:val="en-US"/>
        </w:rPr>
        <w:t>SWOT-</w:t>
      </w:r>
      <w:r w:rsidRPr="007668D0">
        <w:rPr>
          <w:rFonts w:ascii="Times New Roman" w:hAnsi="Times New Roman" w:cs="Times New Roman"/>
          <w:color w:val="000000" w:themeColor="text1"/>
          <w:sz w:val="28"/>
          <w:szCs w:val="28"/>
        </w:rPr>
        <w:t>АНАЛИЗ</w:t>
      </w:r>
      <w:bookmarkEnd w:id="13"/>
    </w:p>
    <w:p w14:paraId="2A77A682" w14:textId="77777777" w:rsidR="00EE4A1A" w:rsidRPr="007668D0" w:rsidRDefault="00EE4A1A" w:rsidP="00867054">
      <w:pPr>
        <w:spacing w:line="360" w:lineRule="auto"/>
        <w:ind w:firstLine="284"/>
        <w:jc w:val="both"/>
        <w:rPr>
          <w:rFonts w:ascii="Times New Roman" w:hAnsi="Times New Roman" w:cs="Times New Roman"/>
          <w:color w:val="000000" w:themeColor="text1"/>
          <w:sz w:val="28"/>
          <w:szCs w:val="28"/>
        </w:rPr>
      </w:pPr>
    </w:p>
    <w:p w14:paraId="6C8E9F36" w14:textId="4465D80D" w:rsidR="00307EC8" w:rsidRPr="007668D0" w:rsidRDefault="00307EC8" w:rsidP="00307EC8">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lang w:val="en-US"/>
        </w:rPr>
        <w:t>Проанализировав конкурентов, можно провести SWOT-</w:t>
      </w:r>
      <w:r w:rsidRPr="007668D0">
        <w:rPr>
          <w:rFonts w:ascii="Times New Roman" w:hAnsi="Times New Roman" w:cs="Times New Roman"/>
          <w:color w:val="000000" w:themeColor="text1"/>
          <w:sz w:val="28"/>
          <w:szCs w:val="28"/>
        </w:rPr>
        <w:t xml:space="preserve">АНАЛИЗ нашей компании для выделения конкурентных преимуществ. Что такое </w:t>
      </w:r>
      <w:r w:rsidRPr="007668D0">
        <w:rPr>
          <w:rFonts w:ascii="Times New Roman" w:hAnsi="Times New Roman" w:cs="Times New Roman"/>
          <w:color w:val="000000" w:themeColor="text1"/>
          <w:sz w:val="28"/>
          <w:szCs w:val="28"/>
          <w:lang w:val="en-US"/>
        </w:rPr>
        <w:t>SWOT-</w:t>
      </w:r>
      <w:r w:rsidRPr="007668D0">
        <w:rPr>
          <w:rFonts w:ascii="Times New Roman" w:hAnsi="Times New Roman" w:cs="Times New Roman"/>
          <w:color w:val="000000" w:themeColor="text1"/>
          <w:sz w:val="28"/>
          <w:szCs w:val="28"/>
        </w:rPr>
        <w:t xml:space="preserve">анализ? </w:t>
      </w:r>
      <w:r w:rsidRPr="007668D0">
        <w:rPr>
          <w:rFonts w:ascii="Times New Roman" w:hAnsi="Times New Roman" w:cs="Times New Roman"/>
          <w:color w:val="000000" w:themeColor="text1"/>
          <w:sz w:val="28"/>
          <w:szCs w:val="28"/>
          <w:lang w:val="en-US"/>
        </w:rPr>
        <w:t xml:space="preserve">Strengths – </w:t>
      </w:r>
      <w:r w:rsidRPr="007668D0">
        <w:rPr>
          <w:rFonts w:ascii="Times New Roman" w:hAnsi="Times New Roman" w:cs="Times New Roman"/>
          <w:color w:val="000000" w:themeColor="text1"/>
          <w:sz w:val="28"/>
          <w:szCs w:val="28"/>
        </w:rPr>
        <w:t xml:space="preserve">сильные стороны, </w:t>
      </w:r>
      <w:r w:rsidRPr="007668D0">
        <w:rPr>
          <w:rFonts w:ascii="Times New Roman" w:hAnsi="Times New Roman" w:cs="Times New Roman"/>
          <w:color w:val="000000" w:themeColor="text1"/>
          <w:sz w:val="28"/>
          <w:szCs w:val="28"/>
          <w:lang w:val="en-US"/>
        </w:rPr>
        <w:t xml:space="preserve">weakness – </w:t>
      </w:r>
      <w:r w:rsidRPr="007668D0">
        <w:rPr>
          <w:rFonts w:ascii="Times New Roman" w:hAnsi="Times New Roman" w:cs="Times New Roman"/>
          <w:color w:val="000000" w:themeColor="text1"/>
          <w:sz w:val="28"/>
          <w:szCs w:val="28"/>
        </w:rPr>
        <w:t xml:space="preserve">слабые стороны, </w:t>
      </w:r>
      <w:r w:rsidRPr="007668D0">
        <w:rPr>
          <w:rFonts w:ascii="Times New Roman" w:hAnsi="Times New Roman" w:cs="Times New Roman"/>
          <w:color w:val="000000" w:themeColor="text1"/>
          <w:sz w:val="28"/>
          <w:szCs w:val="28"/>
          <w:lang w:val="en-US"/>
        </w:rPr>
        <w:t xml:space="preserve">opportunities – </w:t>
      </w:r>
      <w:r w:rsidRPr="007668D0">
        <w:rPr>
          <w:rFonts w:ascii="Times New Roman" w:hAnsi="Times New Roman" w:cs="Times New Roman"/>
          <w:color w:val="000000" w:themeColor="text1"/>
          <w:sz w:val="28"/>
          <w:szCs w:val="28"/>
        </w:rPr>
        <w:t xml:space="preserve">возможности, </w:t>
      </w:r>
      <w:r w:rsidRPr="007668D0">
        <w:rPr>
          <w:rFonts w:ascii="Times New Roman" w:hAnsi="Times New Roman" w:cs="Times New Roman"/>
          <w:color w:val="000000" w:themeColor="text1"/>
          <w:sz w:val="28"/>
          <w:szCs w:val="28"/>
          <w:lang w:val="en-US"/>
        </w:rPr>
        <w:t xml:space="preserve">threats – </w:t>
      </w:r>
      <w:r w:rsidRPr="007668D0">
        <w:rPr>
          <w:rFonts w:ascii="Times New Roman" w:hAnsi="Times New Roman" w:cs="Times New Roman"/>
          <w:color w:val="000000" w:themeColor="text1"/>
          <w:sz w:val="28"/>
          <w:szCs w:val="28"/>
        </w:rPr>
        <w:t xml:space="preserve">угрозы. Данный анализ отображает слабые и сильные стороны </w:t>
      </w:r>
      <w:r w:rsidR="00DE6999" w:rsidRPr="007668D0">
        <w:rPr>
          <w:rFonts w:ascii="Times New Roman" w:hAnsi="Times New Roman" w:cs="Times New Roman"/>
          <w:color w:val="000000" w:themeColor="text1"/>
          <w:sz w:val="28"/>
          <w:szCs w:val="28"/>
        </w:rPr>
        <w:t>проекта</w:t>
      </w:r>
      <w:r w:rsidRPr="007668D0">
        <w:rPr>
          <w:rFonts w:ascii="Times New Roman" w:hAnsi="Times New Roman" w:cs="Times New Roman"/>
          <w:color w:val="000000" w:themeColor="text1"/>
          <w:sz w:val="28"/>
          <w:szCs w:val="28"/>
        </w:rPr>
        <w:t>, а также возможность развития конкурентоспособности компании.</w:t>
      </w:r>
    </w:p>
    <w:p w14:paraId="3AF9A37C" w14:textId="76E6867F" w:rsidR="00307EC8" w:rsidRPr="007668D0" w:rsidRDefault="00307EC8" w:rsidP="00DE6999">
      <w:pPr>
        <w:pStyle w:val="aa"/>
        <w:spacing w:before="0" w:beforeAutospacing="0" w:after="0" w:afterAutospacing="0" w:line="360" w:lineRule="auto"/>
        <w:jc w:val="both"/>
        <w:rPr>
          <w:rFonts w:ascii="Times New Roman" w:hAnsi="Times New Roman"/>
          <w:i/>
          <w:color w:val="000000" w:themeColor="text1"/>
          <w:sz w:val="24"/>
          <w:szCs w:val="24"/>
        </w:rPr>
      </w:pPr>
      <w:r w:rsidRPr="007668D0">
        <w:rPr>
          <w:rFonts w:ascii="Times New Roman" w:hAnsi="Times New Roman"/>
          <w:color w:val="000000" w:themeColor="text1"/>
          <w:sz w:val="28"/>
          <w:szCs w:val="28"/>
        </w:rPr>
        <w:t xml:space="preserve">     Поэтому, собрав все положительные и отрицательные стороны, а также проанализировав их слабые и сильные стороны, мы сформировали настоящий </w:t>
      </w:r>
      <w:r w:rsidRPr="007668D0">
        <w:rPr>
          <w:rFonts w:ascii="Times New Roman" w:hAnsi="Times New Roman"/>
          <w:color w:val="000000" w:themeColor="text1"/>
          <w:sz w:val="28"/>
          <w:szCs w:val="28"/>
          <w:lang w:val="en-US"/>
        </w:rPr>
        <w:t>SWOT-</w:t>
      </w:r>
      <w:r w:rsidRPr="007668D0">
        <w:rPr>
          <w:rFonts w:ascii="Times New Roman" w:hAnsi="Times New Roman"/>
          <w:color w:val="000000" w:themeColor="text1"/>
          <w:sz w:val="28"/>
          <w:szCs w:val="28"/>
        </w:rPr>
        <w:t xml:space="preserve">анализ, который отображает потенциальные шансы и возможности </w:t>
      </w:r>
      <w:r w:rsidR="00DE6999" w:rsidRPr="007668D0">
        <w:rPr>
          <w:rFonts w:ascii="Times New Roman" w:hAnsi="Times New Roman"/>
          <w:color w:val="000000" w:themeColor="text1"/>
          <w:sz w:val="28"/>
          <w:szCs w:val="28"/>
        </w:rPr>
        <w:t>данного проекта</w:t>
      </w:r>
      <w:r w:rsidRPr="007668D0">
        <w:rPr>
          <w:rFonts w:ascii="Times New Roman" w:hAnsi="Times New Roman"/>
          <w:color w:val="000000" w:themeColor="text1"/>
          <w:sz w:val="28"/>
          <w:szCs w:val="28"/>
        </w:rPr>
        <w:t>.</w:t>
      </w:r>
    </w:p>
    <w:p w14:paraId="160191BC" w14:textId="77777777" w:rsidR="00307EC8" w:rsidRPr="007668D0" w:rsidRDefault="00307EC8" w:rsidP="00307EC8">
      <w:pPr>
        <w:pStyle w:val="aa"/>
        <w:spacing w:before="0" w:beforeAutospacing="0" w:after="0" w:afterAutospacing="0" w:line="360" w:lineRule="auto"/>
        <w:jc w:val="center"/>
        <w:rPr>
          <w:rFonts w:ascii="Times New Roman" w:hAnsi="Times New Roman"/>
          <w:i/>
          <w:color w:val="000000" w:themeColor="text1"/>
          <w:sz w:val="24"/>
          <w:szCs w:val="24"/>
        </w:rPr>
      </w:pPr>
    </w:p>
    <w:p w14:paraId="554089ED" w14:textId="77777777" w:rsidR="00307EC8" w:rsidRPr="007668D0" w:rsidRDefault="00307EC8" w:rsidP="00307EC8">
      <w:pPr>
        <w:pStyle w:val="aa"/>
        <w:spacing w:before="0" w:beforeAutospacing="0" w:after="0" w:afterAutospacing="0" w:line="360" w:lineRule="auto"/>
        <w:jc w:val="center"/>
        <w:rPr>
          <w:rFonts w:ascii="Times New Roman" w:hAnsi="Times New Roman"/>
          <w:i/>
          <w:color w:val="000000" w:themeColor="text1"/>
          <w:sz w:val="24"/>
          <w:szCs w:val="24"/>
        </w:rPr>
      </w:pPr>
      <w:r w:rsidRPr="007668D0">
        <w:rPr>
          <w:rFonts w:ascii="Times New Roman" w:hAnsi="Times New Roman"/>
          <w:i/>
          <w:noProof/>
          <w:color w:val="000000" w:themeColor="text1"/>
          <w:sz w:val="24"/>
          <w:szCs w:val="24"/>
          <w:lang w:val="en-US"/>
        </w:rPr>
        <w:drawing>
          <wp:inline distT="0" distB="0" distL="0" distR="0" wp14:anchorId="6BFC125C" wp14:editId="490599B5">
            <wp:extent cx="4786987" cy="4919882"/>
            <wp:effectExtent l="0" t="0" r="0" b="8255"/>
            <wp:docPr id="10" name="Изображение 10" descr="Macintosh HD:Users:a:Downloads:Сильные сторо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ownloads:Сильные стороны-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8426" cy="4921361"/>
                    </a:xfrm>
                    <a:prstGeom prst="rect">
                      <a:avLst/>
                    </a:prstGeom>
                    <a:noFill/>
                    <a:ln>
                      <a:noFill/>
                    </a:ln>
                  </pic:spPr>
                </pic:pic>
              </a:graphicData>
            </a:graphic>
          </wp:inline>
        </w:drawing>
      </w:r>
    </w:p>
    <w:p w14:paraId="27F81E85" w14:textId="614F1AC3"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cs="Times New Roman"/>
          <w:color w:val="000000" w:themeColor="text1"/>
        </w:rPr>
        <w:t xml:space="preserve">       </w:t>
      </w:r>
      <w:r w:rsidRPr="007668D0">
        <w:rPr>
          <w:rFonts w:ascii="Times New Roman" w:hAnsi="Times New Roman" w:cs="Times New Roman"/>
          <w:color w:val="000000" w:themeColor="text1"/>
          <w:sz w:val="28"/>
          <w:szCs w:val="28"/>
        </w:rPr>
        <w:t xml:space="preserve">Как мы видим из матрицы у </w:t>
      </w:r>
      <w:r w:rsidRPr="007668D0">
        <w:rPr>
          <w:rFonts w:ascii="Times New Roman" w:hAnsi="Times New Roman" w:cs="Times New Roman"/>
          <w:color w:val="000000" w:themeColor="text1"/>
          <w:sz w:val="28"/>
          <w:szCs w:val="28"/>
          <w:lang w:val="en-US"/>
        </w:rPr>
        <w:t>данного проекта</w:t>
      </w:r>
      <w:r w:rsidRPr="007668D0">
        <w:rPr>
          <w:rFonts w:ascii="Times New Roman" w:hAnsi="Times New Roman" w:cs="Times New Roman"/>
          <w:color w:val="000000" w:themeColor="text1"/>
          <w:sz w:val="28"/>
          <w:szCs w:val="28"/>
        </w:rPr>
        <w:t>, как и у любого бизнеса есть все 4 составляющие. Основная и главная сильная сторона проекта состоит в том, что мы имеем возможность максимально детально изучить реализованные ошибки конкурентов и увидеть т</w:t>
      </w:r>
      <w:r w:rsidR="00FF5534" w:rsidRPr="007668D0">
        <w:rPr>
          <w:rFonts w:ascii="Times New Roman" w:hAnsi="Times New Roman" w:cs="Times New Roman"/>
          <w:color w:val="000000" w:themeColor="text1"/>
          <w:sz w:val="28"/>
          <w:szCs w:val="28"/>
        </w:rPr>
        <w:t xml:space="preserve">е моменты, которые помогут нашему проекту </w:t>
      </w:r>
      <w:r w:rsidRPr="007668D0">
        <w:rPr>
          <w:rFonts w:ascii="Times New Roman" w:hAnsi="Times New Roman" w:cs="Times New Roman"/>
          <w:color w:val="000000" w:themeColor="text1"/>
          <w:sz w:val="28"/>
          <w:szCs w:val="28"/>
        </w:rPr>
        <w:t>б</w:t>
      </w:r>
      <w:r w:rsidR="00FF5534" w:rsidRPr="007668D0">
        <w:rPr>
          <w:rFonts w:ascii="Times New Roman" w:hAnsi="Times New Roman" w:cs="Times New Roman"/>
          <w:color w:val="000000" w:themeColor="text1"/>
          <w:sz w:val="28"/>
          <w:szCs w:val="28"/>
        </w:rPr>
        <w:t>ыть непросто конкурентоспособным</w:t>
      </w:r>
      <w:r w:rsidRPr="007668D0">
        <w:rPr>
          <w:rFonts w:ascii="Times New Roman" w:hAnsi="Times New Roman" w:cs="Times New Roman"/>
          <w:color w:val="000000" w:themeColor="text1"/>
          <w:sz w:val="28"/>
          <w:szCs w:val="28"/>
        </w:rPr>
        <w:t xml:space="preserve">, а </w:t>
      </w:r>
      <w:r w:rsidR="00FF5534" w:rsidRPr="007668D0">
        <w:rPr>
          <w:rFonts w:ascii="Times New Roman" w:hAnsi="Times New Roman" w:cs="Times New Roman"/>
          <w:color w:val="000000" w:themeColor="text1"/>
          <w:sz w:val="28"/>
          <w:szCs w:val="28"/>
        </w:rPr>
        <w:t>стать одним из лидером на данном рынке</w:t>
      </w:r>
      <w:r w:rsidRPr="007668D0">
        <w:rPr>
          <w:rFonts w:ascii="Times New Roman" w:hAnsi="Times New Roman" w:cs="Times New Roman"/>
          <w:color w:val="000000" w:themeColor="text1"/>
          <w:sz w:val="28"/>
          <w:szCs w:val="28"/>
        </w:rPr>
        <w:t>. Также в планах, изучить рабочие места у компаний-конкурентов, с целью формирования достойных условий труда для будущих сотрудников. Мы считаем, что бизнес должен быть не только рентабельным, но и социально ответственным для наших работников.</w:t>
      </w:r>
    </w:p>
    <w:p w14:paraId="73C8348C" w14:textId="77777777" w:rsidR="00FF5534"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Одной из главных слабых сторон – неотработанные бизнес-процессы, чтобы сформировать эффективные бизнес-процессы, которые нам действительно нужны, необходимо потратить небольшие временные ресурсы. </w:t>
      </w:r>
    </w:p>
    <w:p w14:paraId="4048C3C3" w14:textId="6294C8A8" w:rsidR="00307EC8" w:rsidRPr="007668D0" w:rsidRDefault="00307EC8" w:rsidP="00FF553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Пока проект ещё не запущен, сложно объективно оценивать возможности. Но исходя из анализа конкурентов, можно уверено заявить, что данный проект уверенно займет свое место в данной нише.</w:t>
      </w:r>
    </w:p>
    <w:p w14:paraId="428AEE79" w14:textId="77777777"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Основные угрозы сводятся к внешнем факторам, влиять на которые весьма проблематично, а иногда и вовсе невозможно.</w:t>
      </w:r>
    </w:p>
    <w:p w14:paraId="66EB819B" w14:textId="77777777"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Если подводить итоги, то нужно сейчас сосредоточиться на сильных сторонах, и при удобном случае на возможностях, и незамедлительно их реализовать, при этом не забывать минимизировать свои слабые стороны. </w:t>
      </w:r>
    </w:p>
    <w:p w14:paraId="73D7F57E" w14:textId="1618D322"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В данный момент на рынке </w:t>
      </w:r>
      <w:r w:rsidR="00FF5534" w:rsidRPr="007668D0">
        <w:rPr>
          <w:rFonts w:ascii="Times New Roman" w:hAnsi="Times New Roman" w:cs="Times New Roman"/>
          <w:color w:val="000000" w:themeColor="text1"/>
          <w:sz w:val="28"/>
          <w:szCs w:val="28"/>
        </w:rPr>
        <w:t>тыквенного масла</w:t>
      </w:r>
      <w:r w:rsidRPr="007668D0">
        <w:rPr>
          <w:rFonts w:ascii="Times New Roman" w:hAnsi="Times New Roman" w:cs="Times New Roman"/>
          <w:color w:val="000000" w:themeColor="text1"/>
          <w:sz w:val="28"/>
          <w:szCs w:val="28"/>
        </w:rPr>
        <w:t>, относительно немного игроков. И при этом около 80% компаний работают по очень устаревшей бизнес-модели, что лишает их дополнительных возможностей. Данная бизнес-модель сводится к тому, что они реализуют свою продукцию через оптовые базы и местные региональные сети. Они слабо представлены в интернете или вовсе не представлены, они не развивают партнерскую сеть для уменьшения сопутствующих издержек, не развивая личный товарный знак.</w:t>
      </w:r>
    </w:p>
    <w:p w14:paraId="3EF1C8FA" w14:textId="77777777"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Поэтому у нашего нового проекта есть хорошая возможность занять быстро конкурентоспособную позицию на рынке и сформировать несколько разных каналов сбыта не только для максимизации своей прибыли, но для популяризации своего товарного знака с целью формирования крепкого и узнаваемого бренда в будущем.</w:t>
      </w:r>
    </w:p>
    <w:p w14:paraId="04C2BCDD" w14:textId="77777777" w:rsidR="00DE6999" w:rsidRPr="007668D0" w:rsidRDefault="00DE6999" w:rsidP="00307EC8">
      <w:pPr>
        <w:spacing w:line="360" w:lineRule="auto"/>
        <w:jc w:val="both"/>
        <w:rPr>
          <w:rFonts w:ascii="Times New Roman" w:hAnsi="Times New Roman" w:cs="Times New Roman"/>
          <w:color w:val="000000" w:themeColor="text1"/>
          <w:sz w:val="28"/>
          <w:szCs w:val="28"/>
        </w:rPr>
      </w:pPr>
    </w:p>
    <w:p w14:paraId="3DD40E2D" w14:textId="0B30AE6A" w:rsidR="00DE6999" w:rsidRPr="007668D0" w:rsidRDefault="00DE6999" w:rsidP="00DE6999">
      <w:pPr>
        <w:pStyle w:val="3"/>
        <w:rPr>
          <w:rFonts w:ascii="Times New Roman" w:hAnsi="Times New Roman" w:cs="Times New Roman"/>
          <w:color w:val="000000" w:themeColor="text1"/>
          <w:sz w:val="28"/>
          <w:szCs w:val="28"/>
        </w:rPr>
      </w:pPr>
      <w:bookmarkStart w:id="14" w:name="_Toc424285668"/>
      <w:r w:rsidRPr="007668D0">
        <w:rPr>
          <w:rFonts w:ascii="Times New Roman" w:hAnsi="Times New Roman" w:cs="Times New Roman"/>
          <w:color w:val="000000" w:themeColor="text1"/>
          <w:sz w:val="28"/>
          <w:szCs w:val="28"/>
        </w:rPr>
        <w:t>4.4.2. 5Р-анализ</w:t>
      </w:r>
      <w:bookmarkEnd w:id="14"/>
    </w:p>
    <w:p w14:paraId="659FD8B8" w14:textId="77777777" w:rsidR="00DE6999" w:rsidRPr="007668D0" w:rsidRDefault="00DE6999" w:rsidP="00307EC8">
      <w:pPr>
        <w:spacing w:line="360" w:lineRule="auto"/>
        <w:jc w:val="both"/>
        <w:rPr>
          <w:rFonts w:ascii="Times New Roman" w:hAnsi="Times New Roman" w:cs="Times New Roman"/>
          <w:color w:val="000000" w:themeColor="text1"/>
          <w:sz w:val="28"/>
          <w:szCs w:val="28"/>
        </w:rPr>
      </w:pPr>
    </w:p>
    <w:p w14:paraId="5CB7EF5E" w14:textId="77777777" w:rsidR="00307EC8" w:rsidRPr="007668D0" w:rsidRDefault="00307EC8" w:rsidP="00307EC8">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Мы провели ещё один классический анализ для выделения конкурентных преимуществ.</w:t>
      </w:r>
    </w:p>
    <w:p w14:paraId="1766CD1B" w14:textId="77777777" w:rsidR="00307EC8" w:rsidRPr="007668D0" w:rsidRDefault="00307EC8" w:rsidP="00307EC8">
      <w:pPr>
        <w:spacing w:line="360" w:lineRule="auto"/>
        <w:jc w:val="both"/>
        <w:rPr>
          <w:rFonts w:ascii="Times New Roman" w:hAnsi="Times New Roman"/>
          <w:color w:val="000000" w:themeColor="text1"/>
          <w:sz w:val="28"/>
          <w:szCs w:val="28"/>
          <w:lang w:val="en-US"/>
        </w:rPr>
      </w:pPr>
      <w:r w:rsidRPr="007668D0">
        <w:rPr>
          <w:rFonts w:ascii="Times New Roman" w:hAnsi="Times New Roman"/>
          <w:b/>
          <w:color w:val="000000" w:themeColor="text1"/>
          <w:sz w:val="28"/>
          <w:szCs w:val="28"/>
        </w:rPr>
        <w:t xml:space="preserve">       </w:t>
      </w:r>
      <w:r w:rsidRPr="007668D0">
        <w:rPr>
          <w:rFonts w:ascii="Times New Roman" w:hAnsi="Times New Roman"/>
          <w:color w:val="000000" w:themeColor="text1"/>
          <w:sz w:val="28"/>
          <w:szCs w:val="28"/>
        </w:rPr>
        <w:t xml:space="preserve">Анализ 5Р является усоверешенствованной моделью классического анализа 4Р. </w:t>
      </w:r>
      <w:r w:rsidRPr="007668D0">
        <w:rPr>
          <w:rFonts w:ascii="Times New Roman" w:hAnsi="Times New Roman"/>
          <w:color w:val="000000" w:themeColor="text1"/>
          <w:sz w:val="28"/>
          <w:szCs w:val="28"/>
          <w:lang w:val="en-US"/>
        </w:rPr>
        <w:t>Данный анализ включает в себя следующие составляющие:</w:t>
      </w:r>
    </w:p>
    <w:p w14:paraId="5DD7441F" w14:textId="77777777" w:rsidR="00307EC8" w:rsidRPr="007668D0" w:rsidRDefault="00307EC8" w:rsidP="00307EC8">
      <w:pPr>
        <w:numPr>
          <w:ilvl w:val="0"/>
          <w:numId w:val="10"/>
        </w:numPr>
        <w:shd w:val="clear" w:color="auto" w:fill="FFFFFF"/>
        <w:spacing w:line="360" w:lineRule="auto"/>
        <w:ind w:left="225"/>
        <w:jc w:val="both"/>
        <w:rPr>
          <w:rFonts w:ascii="Times New Roman" w:hAnsi="Times New Roman"/>
          <w:color w:val="000000" w:themeColor="text1"/>
          <w:sz w:val="28"/>
          <w:szCs w:val="28"/>
        </w:rPr>
      </w:pPr>
      <w:r w:rsidRPr="007668D0">
        <w:rPr>
          <w:rFonts w:ascii="Times New Roman" w:hAnsi="Times New Roman"/>
          <w:b/>
          <w:bCs/>
          <w:color w:val="000000" w:themeColor="text1"/>
          <w:sz w:val="28"/>
          <w:szCs w:val="28"/>
        </w:rPr>
        <w:t>Product (товарная политика компании)</w:t>
      </w:r>
      <w:r w:rsidRPr="007668D0">
        <w:rPr>
          <w:rFonts w:ascii="Times New Roman" w:hAnsi="Times New Roman"/>
          <w:color w:val="000000" w:themeColor="text1"/>
          <w:sz w:val="28"/>
          <w:szCs w:val="28"/>
        </w:rPr>
        <w:t> - маркетинговая политика, которая нацелена на формирование ассортиментной матрицы, а также имиджа ТЗ.</w:t>
      </w:r>
    </w:p>
    <w:p w14:paraId="265D45C3" w14:textId="77777777" w:rsidR="00307EC8" w:rsidRPr="007668D0" w:rsidRDefault="00307EC8" w:rsidP="00307EC8">
      <w:pPr>
        <w:numPr>
          <w:ilvl w:val="0"/>
          <w:numId w:val="10"/>
        </w:numPr>
        <w:shd w:val="clear" w:color="auto" w:fill="FFFFFF"/>
        <w:spacing w:line="360" w:lineRule="auto"/>
        <w:ind w:left="225"/>
        <w:jc w:val="both"/>
        <w:rPr>
          <w:rFonts w:ascii="Times New Roman" w:hAnsi="Times New Roman"/>
          <w:color w:val="000000" w:themeColor="text1"/>
          <w:sz w:val="28"/>
          <w:szCs w:val="28"/>
        </w:rPr>
      </w:pPr>
      <w:r w:rsidRPr="007668D0">
        <w:rPr>
          <w:rFonts w:ascii="Times New Roman" w:hAnsi="Times New Roman"/>
          <w:b/>
          <w:bCs/>
          <w:color w:val="000000" w:themeColor="text1"/>
          <w:sz w:val="28"/>
          <w:szCs w:val="28"/>
        </w:rPr>
        <w:t>Price (ценовая политика компании)</w:t>
      </w:r>
      <w:r w:rsidRPr="007668D0">
        <w:rPr>
          <w:rFonts w:ascii="Times New Roman" w:hAnsi="Times New Roman"/>
          <w:color w:val="000000" w:themeColor="text1"/>
          <w:sz w:val="28"/>
          <w:szCs w:val="28"/>
        </w:rPr>
        <w:t xml:space="preserve"> – политика, ориентированная на ценообразование, то есть  разработка поведения цен в зависимости от конъюктуры рынка и потребительского спроса. </w:t>
      </w:r>
    </w:p>
    <w:p w14:paraId="6349FDEA" w14:textId="77777777" w:rsidR="00307EC8" w:rsidRPr="007668D0" w:rsidRDefault="00307EC8" w:rsidP="00307EC8">
      <w:pPr>
        <w:numPr>
          <w:ilvl w:val="0"/>
          <w:numId w:val="10"/>
        </w:numPr>
        <w:shd w:val="clear" w:color="auto" w:fill="FFFFFF"/>
        <w:spacing w:line="360" w:lineRule="auto"/>
        <w:ind w:left="225"/>
        <w:jc w:val="both"/>
        <w:rPr>
          <w:rFonts w:ascii="Times New Roman" w:hAnsi="Times New Roman"/>
          <w:color w:val="000000" w:themeColor="text1"/>
          <w:sz w:val="28"/>
          <w:szCs w:val="28"/>
        </w:rPr>
      </w:pPr>
      <w:r w:rsidRPr="007668D0">
        <w:rPr>
          <w:rFonts w:ascii="Times New Roman" w:hAnsi="Times New Roman"/>
          <w:b/>
          <w:bCs/>
          <w:color w:val="000000" w:themeColor="text1"/>
          <w:sz w:val="28"/>
          <w:szCs w:val="28"/>
        </w:rPr>
        <w:t>Place (место продажи)</w:t>
      </w:r>
      <w:r w:rsidRPr="007668D0">
        <w:rPr>
          <w:rFonts w:ascii="Times New Roman" w:hAnsi="Times New Roman"/>
          <w:color w:val="000000" w:themeColor="text1"/>
          <w:sz w:val="28"/>
          <w:szCs w:val="28"/>
        </w:rPr>
        <w:t> - выбор наиболее выгодных каналов сбыта , а также поставщиков, складов и транспортных компаний.</w:t>
      </w:r>
    </w:p>
    <w:p w14:paraId="289EDD11" w14:textId="77777777" w:rsidR="00307EC8" w:rsidRPr="007668D0" w:rsidRDefault="00307EC8" w:rsidP="00307EC8">
      <w:pPr>
        <w:numPr>
          <w:ilvl w:val="0"/>
          <w:numId w:val="10"/>
        </w:numPr>
        <w:shd w:val="clear" w:color="auto" w:fill="FFFFFF"/>
        <w:spacing w:line="360" w:lineRule="auto"/>
        <w:ind w:left="225"/>
        <w:jc w:val="both"/>
        <w:rPr>
          <w:rFonts w:ascii="Times New Roman" w:hAnsi="Times New Roman"/>
          <w:color w:val="000000" w:themeColor="text1"/>
          <w:sz w:val="28"/>
          <w:szCs w:val="28"/>
        </w:rPr>
      </w:pPr>
      <w:r w:rsidRPr="007668D0">
        <w:rPr>
          <w:rFonts w:ascii="Times New Roman" w:hAnsi="Times New Roman"/>
          <w:b/>
          <w:bCs/>
          <w:color w:val="000000" w:themeColor="text1"/>
          <w:sz w:val="28"/>
          <w:szCs w:val="28"/>
        </w:rPr>
        <w:t>Promotion (продвижение продукта)</w:t>
      </w:r>
      <w:r w:rsidRPr="007668D0">
        <w:rPr>
          <w:rFonts w:ascii="Times New Roman" w:hAnsi="Times New Roman"/>
          <w:color w:val="000000" w:themeColor="text1"/>
          <w:sz w:val="28"/>
          <w:szCs w:val="28"/>
        </w:rPr>
        <w:t xml:space="preserve"> – системы, которые занимаются информированием клиентов и потенциальных клиентов, направленные на формирования положительного мнения о товаре и фирме.</w:t>
      </w:r>
    </w:p>
    <w:p w14:paraId="71938D98" w14:textId="77777777" w:rsidR="00307EC8" w:rsidRPr="007668D0" w:rsidRDefault="00307EC8" w:rsidP="00307EC8">
      <w:pPr>
        <w:numPr>
          <w:ilvl w:val="0"/>
          <w:numId w:val="10"/>
        </w:numPr>
        <w:shd w:val="clear" w:color="auto" w:fill="FFFFFF"/>
        <w:spacing w:line="360" w:lineRule="auto"/>
        <w:ind w:left="225"/>
        <w:jc w:val="both"/>
        <w:rPr>
          <w:rFonts w:ascii="Times New Roman" w:hAnsi="Times New Roman"/>
          <w:color w:val="000000" w:themeColor="text1"/>
          <w:sz w:val="28"/>
          <w:szCs w:val="28"/>
        </w:rPr>
      </w:pPr>
      <w:r w:rsidRPr="007668D0">
        <w:rPr>
          <w:rFonts w:ascii="Times New Roman" w:hAnsi="Times New Roman"/>
          <w:b/>
          <w:bCs/>
          <w:color w:val="000000" w:themeColor="text1"/>
          <w:sz w:val="28"/>
          <w:szCs w:val="28"/>
        </w:rPr>
        <w:t>People (сотрудники, покупатели, конкуренты и поставщики)</w:t>
      </w:r>
      <w:r w:rsidRPr="007668D0">
        <w:rPr>
          <w:rFonts w:ascii="Times New Roman" w:hAnsi="Times New Roman"/>
          <w:color w:val="000000" w:themeColor="text1"/>
          <w:sz w:val="28"/>
          <w:szCs w:val="28"/>
        </w:rPr>
        <w:t xml:space="preserve"> - механизмы взаимосвязи между объектами товарных отношений (поставщик - продавец, продавец - покупатель, продавец - конкурент); разработка кадровой политики компании (подбор и обучение персонала, ориентированного на клиента и цели фирмы); формирование потенциальных клиентов. </w:t>
      </w:r>
    </w:p>
    <w:p w14:paraId="44ABF7CE" w14:textId="2DC25AEF" w:rsidR="00307EC8" w:rsidRPr="007668D0" w:rsidRDefault="00307EC8" w:rsidP="00307EC8">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Cs/>
          <w:color w:val="000000" w:themeColor="text1"/>
          <w:sz w:val="28"/>
          <w:szCs w:val="28"/>
        </w:rPr>
        <w:t xml:space="preserve">     После анализа рынка </w:t>
      </w:r>
      <w:r w:rsidR="00FF5534" w:rsidRPr="007668D0">
        <w:rPr>
          <w:rFonts w:ascii="Times New Roman" w:hAnsi="Times New Roman"/>
          <w:bCs/>
          <w:color w:val="000000" w:themeColor="text1"/>
          <w:sz w:val="28"/>
          <w:szCs w:val="28"/>
        </w:rPr>
        <w:t>тыквы</w:t>
      </w:r>
      <w:r w:rsidRPr="007668D0">
        <w:rPr>
          <w:rFonts w:ascii="Times New Roman" w:hAnsi="Times New Roman"/>
          <w:bCs/>
          <w:color w:val="000000" w:themeColor="text1"/>
          <w:sz w:val="28"/>
          <w:szCs w:val="28"/>
        </w:rPr>
        <w:t xml:space="preserve"> РФ, а также конкурентов данная методика позволяет выделить + и </w:t>
      </w:r>
      <w:r w:rsidRPr="007668D0">
        <w:rPr>
          <w:rFonts w:ascii="Times New Roman" w:hAnsi="Times New Roman"/>
          <w:color w:val="000000" w:themeColor="text1"/>
          <w:sz w:val="28"/>
          <w:szCs w:val="28"/>
        </w:rPr>
        <w:t>– по каждому из этих составляющих бизнеса.</w:t>
      </w:r>
    </w:p>
    <w:p w14:paraId="144E6FC8" w14:textId="5E98A52A" w:rsidR="00307EC8" w:rsidRPr="007668D0" w:rsidRDefault="00307EC8" w:rsidP="00307EC8">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
          <w:color w:val="000000" w:themeColor="text1"/>
          <w:sz w:val="28"/>
          <w:szCs w:val="28"/>
        </w:rPr>
        <w:t xml:space="preserve">Продукт: </w:t>
      </w:r>
      <w:r w:rsidRPr="007668D0">
        <w:rPr>
          <w:rFonts w:ascii="Times New Roman" w:hAnsi="Times New Roman"/>
          <w:color w:val="000000" w:themeColor="text1"/>
          <w:sz w:val="28"/>
          <w:szCs w:val="28"/>
        </w:rPr>
        <w:t>продукт (</w:t>
      </w:r>
      <w:r w:rsidR="00FF5534" w:rsidRPr="007668D0">
        <w:rPr>
          <w:rFonts w:ascii="Times New Roman" w:hAnsi="Times New Roman"/>
          <w:color w:val="000000" w:themeColor="text1"/>
          <w:sz w:val="28"/>
          <w:szCs w:val="28"/>
        </w:rPr>
        <w:t>тыквенное масло</w:t>
      </w:r>
      <w:r w:rsidRPr="007668D0">
        <w:rPr>
          <w:rFonts w:ascii="Times New Roman" w:hAnsi="Times New Roman"/>
          <w:color w:val="000000" w:themeColor="text1"/>
          <w:sz w:val="28"/>
          <w:szCs w:val="28"/>
        </w:rPr>
        <w:t>) находится в нишевом рынке, что по своему характеру претендует на уникальность. Соответственно, для того, чтобы продукт был уникальным, он должен сопровождаться не только высоким качеством и сервисным обслуживанием (знать потребности своих потребителей, знать предпочтения своих потребителей, знать слабые места конкурентов и делать из них у себя в компании преимущества, максимально удобно доставлять и максимально быстро), но и качественным маркетингом. Необходимо, чтобы сам товарный знак стал продуктом. Только тогда мы сможем продавать уникальный продукт.</w:t>
      </w:r>
    </w:p>
    <w:p w14:paraId="375A9775" w14:textId="39C9AEA9" w:rsidR="007914BB" w:rsidRPr="007668D0" w:rsidRDefault="00307EC8" w:rsidP="007914BB">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
          <w:color w:val="000000" w:themeColor="text1"/>
          <w:sz w:val="28"/>
          <w:szCs w:val="28"/>
        </w:rPr>
        <w:t>Цена:</w:t>
      </w:r>
      <w:r w:rsidRPr="007668D0">
        <w:rPr>
          <w:rFonts w:ascii="Times New Roman" w:hAnsi="Times New Roman"/>
          <w:color w:val="000000" w:themeColor="text1"/>
          <w:sz w:val="28"/>
          <w:szCs w:val="28"/>
        </w:rPr>
        <w:t xml:space="preserve"> на данном рынке цена колеблится в относительно </w:t>
      </w:r>
      <w:r w:rsidR="004F72B2" w:rsidRPr="007668D0">
        <w:rPr>
          <w:rFonts w:ascii="Times New Roman" w:hAnsi="Times New Roman"/>
          <w:color w:val="000000" w:themeColor="text1"/>
          <w:sz w:val="28"/>
          <w:szCs w:val="28"/>
        </w:rPr>
        <w:t>широкой</w:t>
      </w:r>
      <w:r w:rsidRPr="007668D0">
        <w:rPr>
          <w:rFonts w:ascii="Times New Roman" w:hAnsi="Times New Roman"/>
          <w:color w:val="000000" w:themeColor="text1"/>
          <w:sz w:val="28"/>
          <w:szCs w:val="28"/>
        </w:rPr>
        <w:t xml:space="preserve"> «вилке». Для того, чтобы реагировать вовремя на колебания рынка нужно рассмотреть политику ценообразования</w:t>
      </w:r>
      <w:r w:rsidR="004F72B2" w:rsidRPr="007668D0">
        <w:rPr>
          <w:rFonts w:ascii="Times New Roman" w:hAnsi="Times New Roman"/>
          <w:color w:val="000000" w:themeColor="text1"/>
          <w:sz w:val="28"/>
          <w:szCs w:val="28"/>
        </w:rPr>
        <w:t>.</w:t>
      </w:r>
      <w:r w:rsidR="007914BB" w:rsidRPr="007668D0">
        <w:rPr>
          <w:rFonts w:ascii="Times New Roman" w:hAnsi="Times New Roman"/>
          <w:color w:val="000000" w:themeColor="text1"/>
          <w:sz w:val="28"/>
          <w:szCs w:val="28"/>
        </w:rPr>
        <w:t xml:space="preserve"> Широкая «вилка» вызвана тем, что на рынке присутствуют зарубежные компании, которые иногда завышают цену на свой продукт. </w:t>
      </w:r>
    </w:p>
    <w:p w14:paraId="68AE8B45" w14:textId="000CB4FE" w:rsidR="004F72B2" w:rsidRPr="007668D0" w:rsidRDefault="00307EC8" w:rsidP="004F72B2">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
          <w:color w:val="000000" w:themeColor="text1"/>
          <w:sz w:val="28"/>
          <w:szCs w:val="28"/>
        </w:rPr>
        <w:t xml:space="preserve">Место: </w:t>
      </w:r>
      <w:r w:rsidRPr="007668D0">
        <w:rPr>
          <w:rFonts w:ascii="Times New Roman" w:hAnsi="Times New Roman"/>
          <w:color w:val="000000" w:themeColor="text1"/>
          <w:sz w:val="28"/>
          <w:szCs w:val="28"/>
        </w:rPr>
        <w:t>что касается территориального расположения будущего производства, где будет производится продукт, то оно сильно отличается по стратегической значимости от конкурентов</w:t>
      </w:r>
      <w:r w:rsidR="007914BB" w:rsidRPr="007668D0">
        <w:rPr>
          <w:rFonts w:ascii="Times New Roman" w:hAnsi="Times New Roman"/>
          <w:color w:val="000000" w:themeColor="text1"/>
          <w:sz w:val="28"/>
          <w:szCs w:val="28"/>
        </w:rPr>
        <w:t>, так как земля в Оренбургской области очень пригодна для выращивания бахчевых культур, в том числе и тыквы.</w:t>
      </w:r>
      <w:r w:rsidRPr="007668D0">
        <w:rPr>
          <w:rFonts w:ascii="Times New Roman" w:hAnsi="Times New Roman"/>
          <w:color w:val="000000" w:themeColor="text1"/>
          <w:sz w:val="28"/>
          <w:szCs w:val="28"/>
        </w:rPr>
        <w:t>. Нужно проранжировать места продажи нашего продукта и выделить те регионы, где по каким-либо причина не происходит доставка</w:t>
      </w:r>
      <w:r w:rsidR="007914BB" w:rsidRPr="007668D0">
        <w:rPr>
          <w:rFonts w:ascii="Times New Roman" w:hAnsi="Times New Roman"/>
          <w:color w:val="000000" w:themeColor="text1"/>
          <w:sz w:val="28"/>
          <w:szCs w:val="28"/>
        </w:rPr>
        <w:t xml:space="preserve"> со стороны конкурентов</w:t>
      </w:r>
      <w:r w:rsidRPr="007668D0">
        <w:rPr>
          <w:rFonts w:ascii="Times New Roman" w:hAnsi="Times New Roman"/>
          <w:color w:val="000000" w:themeColor="text1"/>
          <w:sz w:val="28"/>
          <w:szCs w:val="28"/>
        </w:rPr>
        <w:t xml:space="preserve"> (выяснить причины и начать доставлять), а также те регионы в которые чаще всего осуществляется доставка и усилить именно эти каналы сбыта. После того, как все регионы-покупатели будут проранжированы – необходимо рассчитать стоимость доставки и объём доставки, возможно после этого пересмотреть более ближние направления или же наоборот более дальние. </w:t>
      </w:r>
    </w:p>
    <w:p w14:paraId="43C66785" w14:textId="3C1C25EA" w:rsidR="004F72B2" w:rsidRPr="007668D0" w:rsidRDefault="00307EC8" w:rsidP="004F72B2">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
          <w:color w:val="000000" w:themeColor="text1"/>
          <w:sz w:val="28"/>
          <w:szCs w:val="28"/>
        </w:rPr>
        <w:t xml:space="preserve">Продвижение продукта: </w:t>
      </w:r>
      <w:r w:rsidRPr="007668D0">
        <w:rPr>
          <w:rFonts w:ascii="Times New Roman" w:hAnsi="Times New Roman"/>
          <w:color w:val="000000" w:themeColor="text1"/>
          <w:sz w:val="28"/>
          <w:szCs w:val="28"/>
        </w:rPr>
        <w:t xml:space="preserve">большинство конкурентов использует в большей степени 4 способа продвижения – сарафанное радио, немного профильных агрегаторов и рекламу </w:t>
      </w:r>
      <w:r w:rsidR="007914BB" w:rsidRPr="007668D0">
        <w:rPr>
          <w:rFonts w:ascii="Times New Roman" w:hAnsi="Times New Roman"/>
          <w:color w:val="000000" w:themeColor="text1"/>
          <w:sz w:val="28"/>
          <w:szCs w:val="28"/>
        </w:rPr>
        <w:t>в интернете</w:t>
      </w:r>
      <w:r w:rsidRPr="007668D0">
        <w:rPr>
          <w:rFonts w:ascii="Times New Roman" w:hAnsi="Times New Roman"/>
          <w:color w:val="000000" w:themeColor="text1"/>
          <w:sz w:val="28"/>
          <w:szCs w:val="28"/>
        </w:rPr>
        <w:t>, а также социальные сети. Мы для достижения максимального эффекта будем использовать комплексный подход, где будут задействованы рассылки, социальные сети, тематические форумы, таргетированная реклама, торговые агрегаторы и прочие инструменты, которые будут подробно описаны в каналах сбыта, а также будет свои торговые представители.</w:t>
      </w:r>
    </w:p>
    <w:p w14:paraId="6EE496CD" w14:textId="03AF1A0F" w:rsidR="002851DC" w:rsidRPr="007668D0" w:rsidRDefault="00307EC8" w:rsidP="002851DC">
      <w:pPr>
        <w:shd w:val="clear" w:color="auto" w:fill="FFFFFF"/>
        <w:spacing w:line="360" w:lineRule="auto"/>
        <w:ind w:left="-135"/>
        <w:jc w:val="both"/>
        <w:rPr>
          <w:rFonts w:ascii="Times New Roman" w:hAnsi="Times New Roman"/>
          <w:color w:val="000000" w:themeColor="text1"/>
          <w:sz w:val="28"/>
          <w:szCs w:val="28"/>
        </w:rPr>
      </w:pPr>
      <w:r w:rsidRPr="007668D0">
        <w:rPr>
          <w:rFonts w:ascii="Times New Roman" w:hAnsi="Times New Roman"/>
          <w:b/>
          <w:color w:val="000000" w:themeColor="text1"/>
          <w:sz w:val="28"/>
          <w:szCs w:val="28"/>
        </w:rPr>
        <w:t xml:space="preserve">Люди: </w:t>
      </w:r>
      <w:r w:rsidRPr="007668D0">
        <w:rPr>
          <w:rFonts w:ascii="Times New Roman" w:hAnsi="Times New Roman"/>
          <w:color w:val="000000" w:themeColor="text1"/>
          <w:sz w:val="28"/>
          <w:szCs w:val="28"/>
        </w:rPr>
        <w:t xml:space="preserve">когда компания производит и продает продукт, по сути, происходит сделка между одним человеком и другим человеком (вне зависимости  рынок </w:t>
      </w:r>
      <w:r w:rsidRPr="007668D0">
        <w:rPr>
          <w:rFonts w:ascii="Times New Roman" w:hAnsi="Times New Roman"/>
          <w:color w:val="000000" w:themeColor="text1"/>
          <w:sz w:val="28"/>
          <w:szCs w:val="28"/>
          <w:lang w:val="en-US"/>
        </w:rPr>
        <w:t xml:space="preserve">B2C </w:t>
      </w:r>
      <w:r w:rsidRPr="007668D0">
        <w:rPr>
          <w:rFonts w:ascii="Times New Roman" w:hAnsi="Times New Roman"/>
          <w:color w:val="000000" w:themeColor="text1"/>
          <w:sz w:val="28"/>
          <w:szCs w:val="28"/>
        </w:rPr>
        <w:t xml:space="preserve">или </w:t>
      </w:r>
      <w:r w:rsidRPr="007668D0">
        <w:rPr>
          <w:rFonts w:ascii="Times New Roman" w:hAnsi="Times New Roman"/>
          <w:color w:val="000000" w:themeColor="text1"/>
          <w:sz w:val="28"/>
          <w:szCs w:val="28"/>
          <w:lang w:val="en-US"/>
        </w:rPr>
        <w:t>B2B</w:t>
      </w:r>
      <w:r w:rsidRPr="007668D0">
        <w:rPr>
          <w:rFonts w:ascii="Times New Roman" w:hAnsi="Times New Roman"/>
          <w:color w:val="000000" w:themeColor="text1"/>
          <w:sz w:val="28"/>
          <w:szCs w:val="28"/>
        </w:rPr>
        <w:t xml:space="preserve">). Соответственно, деловые отношения строятся на внутренних и внешних коммуникациях людей. </w:t>
      </w:r>
      <w:r w:rsidR="002851DC" w:rsidRPr="007668D0">
        <w:rPr>
          <w:rFonts w:ascii="Times New Roman" w:hAnsi="Times New Roman"/>
          <w:color w:val="000000" w:themeColor="text1"/>
          <w:sz w:val="28"/>
          <w:szCs w:val="28"/>
        </w:rPr>
        <w:t>Планируемая проектная команда обладает большим опытом и достаточным уровнем компетенций, чтобы запустить данный проект максимально эффективно.</w:t>
      </w:r>
    </w:p>
    <w:p w14:paraId="35F5E3C4" w14:textId="77777777" w:rsidR="002851DC" w:rsidRPr="007668D0" w:rsidRDefault="00307EC8" w:rsidP="002851DC">
      <w:pPr>
        <w:shd w:val="clear" w:color="auto" w:fill="FFFFFF"/>
        <w:spacing w:line="360" w:lineRule="auto"/>
        <w:ind w:left="-135" w:firstLine="419"/>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Данный анализ показал, что по 5 силам Портера у нас есть определенные преимущества в плане формирования уровня конкурентоспособности выше среднерыночного.</w:t>
      </w:r>
    </w:p>
    <w:p w14:paraId="5CB2C6AB" w14:textId="352FA002" w:rsidR="00307EC8" w:rsidRPr="007668D0" w:rsidRDefault="00307EC8" w:rsidP="002851DC">
      <w:pPr>
        <w:shd w:val="clear" w:color="auto" w:fill="FFFFFF"/>
        <w:spacing w:line="360" w:lineRule="auto"/>
        <w:ind w:left="-135" w:firstLine="419"/>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Если подводить итог по анализу вышеперечисленных конкурентов, то можно сделать следующие выводы:</w:t>
      </w:r>
    </w:p>
    <w:p w14:paraId="517C78BE" w14:textId="77777777" w:rsidR="00307EC8" w:rsidRPr="007668D0" w:rsidRDefault="00307EC8" w:rsidP="00307EC8">
      <w:pPr>
        <w:pStyle w:val="a3"/>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конкуренты слабо представлены в интернете, если говорить о региональных конкурентах;</w:t>
      </w:r>
    </w:p>
    <w:p w14:paraId="2F30FD12" w14:textId="77777777" w:rsidR="00307EC8" w:rsidRPr="007668D0" w:rsidRDefault="00307EC8" w:rsidP="00307EC8">
      <w:pPr>
        <w:pStyle w:val="a3"/>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большая их часть работает на внутреннем рынке, также региональные, крупные игроки экспортируют продукцию в страны СНГ и Восточной Европы.</w:t>
      </w:r>
    </w:p>
    <w:p w14:paraId="05697289" w14:textId="77777777" w:rsidR="00307EC8" w:rsidRPr="007668D0" w:rsidRDefault="00307EC8" w:rsidP="00307EC8">
      <w:pPr>
        <w:pStyle w:val="a3"/>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слабая политика диверсификации с точки зрения услуг;</w:t>
      </w:r>
    </w:p>
    <w:p w14:paraId="395BA0D3" w14:textId="77777777" w:rsidR="00307EC8" w:rsidRPr="007668D0" w:rsidRDefault="00307EC8" w:rsidP="00307EC8">
      <w:pPr>
        <w:pStyle w:val="a3"/>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 xml:space="preserve">региональные производители узконаправлены, либо только на В2В или В2С. </w:t>
      </w:r>
    </w:p>
    <w:p w14:paraId="0B359B31" w14:textId="77777777" w:rsidR="00307EC8" w:rsidRPr="007668D0" w:rsidRDefault="00307EC8" w:rsidP="00307EC8">
      <w:pPr>
        <w:shd w:val="clear" w:color="auto" w:fill="FFFFFF"/>
        <w:spacing w:line="360" w:lineRule="auto"/>
        <w:ind w:left="360"/>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 xml:space="preserve">   Всё это говорит о том, что у наших прямых и косвенных конкурентов есть слабые места, которыми мы можем воспользоваться.</w:t>
      </w:r>
    </w:p>
    <w:p w14:paraId="228F66CB" w14:textId="77777777" w:rsidR="00307EC8" w:rsidRPr="007668D0" w:rsidRDefault="00307EC8" w:rsidP="00307EC8">
      <w:pPr>
        <w:shd w:val="clear" w:color="auto" w:fill="FFFFFF"/>
        <w:spacing w:line="360" w:lineRule="auto"/>
        <w:ind w:left="360"/>
        <w:jc w:val="both"/>
        <w:rPr>
          <w:rFonts w:ascii="Times New Roman" w:hAnsi="Times New Roman"/>
          <w:color w:val="000000" w:themeColor="text1"/>
          <w:sz w:val="28"/>
          <w:szCs w:val="28"/>
        </w:rPr>
      </w:pPr>
    </w:p>
    <w:p w14:paraId="7F1A4357" w14:textId="77777777" w:rsidR="002851DC" w:rsidRPr="007668D0" w:rsidRDefault="002851DC" w:rsidP="00307EC8">
      <w:pPr>
        <w:shd w:val="clear" w:color="auto" w:fill="FFFFFF"/>
        <w:spacing w:line="360" w:lineRule="auto"/>
        <w:ind w:left="360"/>
        <w:jc w:val="both"/>
        <w:rPr>
          <w:rFonts w:ascii="Times New Roman" w:hAnsi="Times New Roman"/>
          <w:color w:val="000000" w:themeColor="text1"/>
          <w:sz w:val="28"/>
          <w:szCs w:val="28"/>
        </w:rPr>
      </w:pPr>
    </w:p>
    <w:p w14:paraId="2D965FE9" w14:textId="60A3C611" w:rsidR="002851DC" w:rsidRPr="007668D0" w:rsidRDefault="00BF17C1" w:rsidP="00BF17C1">
      <w:pPr>
        <w:pStyle w:val="1"/>
        <w:rPr>
          <w:rFonts w:ascii="Times New Roman" w:hAnsi="Times New Roman" w:cs="Times New Roman"/>
          <w:color w:val="000000" w:themeColor="text1"/>
        </w:rPr>
      </w:pPr>
      <w:bookmarkStart w:id="15" w:name="_Toc424285669"/>
      <w:r w:rsidRPr="007668D0">
        <w:rPr>
          <w:rFonts w:ascii="Times New Roman" w:hAnsi="Times New Roman" w:cs="Times New Roman"/>
          <w:color w:val="000000" w:themeColor="text1"/>
        </w:rPr>
        <w:t>5. Маркетинговый план.</w:t>
      </w:r>
      <w:bookmarkEnd w:id="15"/>
    </w:p>
    <w:p w14:paraId="3C20B40A" w14:textId="378417F9" w:rsidR="00BF17C1" w:rsidRPr="007668D0" w:rsidRDefault="00BF17C1" w:rsidP="00BF17C1">
      <w:pPr>
        <w:pStyle w:val="20"/>
        <w:rPr>
          <w:rFonts w:ascii="Times New Roman" w:hAnsi="Times New Roman" w:cs="Times New Roman"/>
          <w:color w:val="000000" w:themeColor="text1"/>
          <w:sz w:val="28"/>
          <w:szCs w:val="28"/>
        </w:rPr>
      </w:pPr>
      <w:bookmarkStart w:id="16" w:name="_Toc424285670"/>
      <w:r w:rsidRPr="007668D0">
        <w:rPr>
          <w:rFonts w:ascii="Times New Roman" w:hAnsi="Times New Roman" w:cs="Times New Roman"/>
          <w:color w:val="000000" w:themeColor="text1"/>
          <w:sz w:val="28"/>
          <w:szCs w:val="28"/>
        </w:rPr>
        <w:t>5.1. Целевая аудитория</w:t>
      </w:r>
      <w:bookmarkEnd w:id="16"/>
      <w:r w:rsidRPr="007668D0">
        <w:rPr>
          <w:rFonts w:ascii="Times New Roman" w:hAnsi="Times New Roman" w:cs="Times New Roman"/>
          <w:color w:val="000000" w:themeColor="text1"/>
          <w:sz w:val="28"/>
          <w:szCs w:val="28"/>
        </w:rPr>
        <w:t xml:space="preserve"> </w:t>
      </w:r>
    </w:p>
    <w:p w14:paraId="726731DD" w14:textId="77777777" w:rsidR="00307EC8" w:rsidRPr="007668D0" w:rsidRDefault="00307EC8" w:rsidP="00BF17C1">
      <w:pPr>
        <w:shd w:val="clear" w:color="auto" w:fill="FFFFFF"/>
        <w:spacing w:line="360" w:lineRule="auto"/>
        <w:jc w:val="both"/>
        <w:rPr>
          <w:rFonts w:ascii="Times New Roman" w:hAnsi="Times New Roman"/>
          <w:color w:val="000000" w:themeColor="text1"/>
          <w:sz w:val="28"/>
          <w:szCs w:val="28"/>
        </w:rPr>
      </w:pPr>
    </w:p>
    <w:p w14:paraId="79C9F881"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Для того, чтобы выделить целевую аудиторию проекта, нам пришлось задать ряд вопросов: </w:t>
      </w:r>
    </w:p>
    <w:p w14:paraId="544F5623"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1) Кто основной конечный потребитель нашего продукта? </w:t>
      </w:r>
    </w:p>
    <w:p w14:paraId="02A85E80"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2) Насколько легко найти наш продукт? </w:t>
      </w:r>
    </w:p>
    <w:p w14:paraId="103E098D"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3) И самое главное – какую проблему помогает решить наш продукт? </w:t>
      </w:r>
    </w:p>
    <w:p w14:paraId="370130C8"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Для того, чтобы понять кто является конечным потребителем нашего продукта, мы воспользовались сегментированием по нескольким параметрам: географическому, демографическому, психо-личностному и поведенческому. Мы решили выделить 4 категории конечной целевой аудитории:</w:t>
      </w:r>
    </w:p>
    <w:p w14:paraId="43B928DF"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1) Люди среднего и преклонного возраста.</w:t>
      </w:r>
      <w:r w:rsidRPr="007668D0">
        <w:rPr>
          <w:rFonts w:ascii="Times New Roman" w:hAnsi="Times New Roman" w:cs="Times New Roman"/>
          <w:color w:val="000000" w:themeColor="text1"/>
          <w:sz w:val="28"/>
          <w:szCs w:val="28"/>
        </w:rPr>
        <w:t xml:space="preserve">  Мужчины и женщины в возрасте от 40 до 63 лет с средней и высокой платежеспособностью. Работают менеджерами высокого звена, врачами, государственными служащими, в сфере услуг. Находятся в браке, имеются несколько детей и, возможно, уже внуков. Имеют высшее образование. Сами по себе амбициозные люди с консервативными взглядами на жизнь, как правило для них не интересен социальный статус окружающих, но при этом они ориентируются в актуальных тенденциях. Увлекаются спортом, бизнесом, рукоделием, путешествиями, саморазвитием и литературой. Следят за питанием и здоровьем всей своей семьи. Как правило они не смотрят на ТМ, а смотрят на регион производства и на состав.</w:t>
      </w:r>
    </w:p>
    <w:p w14:paraId="3161C00A" w14:textId="4FA36036"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2) Молодые люди </w:t>
      </w:r>
      <w:r w:rsidRPr="007668D0">
        <w:rPr>
          <w:rFonts w:ascii="Times New Roman" w:hAnsi="Times New Roman" w:cs="Times New Roman"/>
          <w:color w:val="000000" w:themeColor="text1"/>
          <w:sz w:val="28"/>
          <w:szCs w:val="28"/>
        </w:rPr>
        <w:t xml:space="preserve">от 17 до 25 лет, мужчины и женщины.  Уровень платежеспособности низкий и средний. Сфера занятости: студенты, менеджеры по продажам, менеджеры среднего звена, начинающие бизнесмены. Увлекаются современными тенденциями, саморазвитием ( чтение книг, искусство, занятие спортом), выставки современного искусства. </w:t>
      </w:r>
      <w:r w:rsidR="0016117A" w:rsidRPr="007668D0">
        <w:rPr>
          <w:rFonts w:ascii="Times New Roman" w:hAnsi="Times New Roman" w:cs="Times New Roman"/>
          <w:color w:val="000000" w:themeColor="text1"/>
          <w:sz w:val="28"/>
          <w:szCs w:val="28"/>
        </w:rPr>
        <w:t>Смотрят на стоимость, но придерживаются ЗОЖ</w:t>
      </w:r>
      <w:r w:rsidRPr="007668D0">
        <w:rPr>
          <w:rFonts w:ascii="Times New Roman" w:hAnsi="Times New Roman" w:cs="Times New Roman"/>
          <w:color w:val="000000" w:themeColor="text1"/>
          <w:sz w:val="28"/>
          <w:szCs w:val="28"/>
        </w:rPr>
        <w:t>.</w:t>
      </w:r>
    </w:p>
    <w:p w14:paraId="0E110EFC" w14:textId="5563A79F"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3) Молодые люди </w:t>
      </w:r>
      <w:r w:rsidRPr="007668D0">
        <w:rPr>
          <w:rFonts w:ascii="Times New Roman" w:hAnsi="Times New Roman" w:cs="Times New Roman"/>
          <w:color w:val="000000" w:themeColor="text1"/>
          <w:sz w:val="28"/>
          <w:szCs w:val="28"/>
        </w:rPr>
        <w:t xml:space="preserve">от 26 до 37 лет, мужчины и женщины. Уровень платежеспособности средний и выше. Сфера занятости: бухгалтера, менеджеры среднего звена, финансисты, начальники отделов или департаментов. Увлекаются спортом, йогой, ЗОЖ, посещают музыкальные концерты и выставки современного искусства. Находятся в браке и имеют уже 1-2 детей. </w:t>
      </w:r>
      <w:r w:rsidR="0016117A" w:rsidRPr="007668D0">
        <w:rPr>
          <w:rFonts w:ascii="Times New Roman" w:hAnsi="Times New Roman" w:cs="Times New Roman"/>
          <w:color w:val="000000" w:themeColor="text1"/>
          <w:sz w:val="28"/>
          <w:szCs w:val="28"/>
        </w:rPr>
        <w:t>Как правило, инициатором для покупки тыквенного сока выступает женщина</w:t>
      </w:r>
      <w:r w:rsidRPr="007668D0">
        <w:rPr>
          <w:rFonts w:ascii="Times New Roman" w:hAnsi="Times New Roman" w:cs="Times New Roman"/>
          <w:color w:val="000000" w:themeColor="text1"/>
          <w:sz w:val="28"/>
          <w:szCs w:val="28"/>
        </w:rPr>
        <w:t>.</w:t>
      </w:r>
    </w:p>
    <w:p w14:paraId="10D4F930" w14:textId="471DF6CE"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4) Люди среднего возраста </w:t>
      </w:r>
      <w:r w:rsidRPr="007668D0">
        <w:rPr>
          <w:rFonts w:ascii="Times New Roman" w:hAnsi="Times New Roman" w:cs="Times New Roman"/>
          <w:color w:val="000000" w:themeColor="text1"/>
          <w:sz w:val="28"/>
          <w:szCs w:val="28"/>
        </w:rPr>
        <w:t xml:space="preserve">от 38 до 52 лет. Уровень платежеспособности средний и выше. Сфера занятости: бухгалтера, бывшие директора, </w:t>
      </w:r>
      <w:r w:rsidRPr="007668D0">
        <w:rPr>
          <w:rFonts w:ascii="Times New Roman" w:hAnsi="Times New Roman" w:cs="Times New Roman"/>
          <w:color w:val="000000" w:themeColor="text1"/>
          <w:sz w:val="28"/>
          <w:szCs w:val="28"/>
          <w:lang w:val="en-US"/>
        </w:rPr>
        <w:t>HR</w:t>
      </w:r>
      <w:r w:rsidRPr="007668D0">
        <w:rPr>
          <w:rFonts w:ascii="Times New Roman" w:hAnsi="Times New Roman" w:cs="Times New Roman"/>
          <w:color w:val="000000" w:themeColor="text1"/>
          <w:sz w:val="28"/>
          <w:szCs w:val="28"/>
        </w:rPr>
        <w:t>, бизнесмены. Увлекаются театром, вином, политикой, отдыхом на природе. Находятся в браке и уже имеют вн</w:t>
      </w:r>
      <w:r w:rsidR="0016117A" w:rsidRPr="007668D0">
        <w:rPr>
          <w:rFonts w:ascii="Times New Roman" w:hAnsi="Times New Roman" w:cs="Times New Roman"/>
          <w:color w:val="000000" w:themeColor="text1"/>
          <w:sz w:val="28"/>
          <w:szCs w:val="28"/>
        </w:rPr>
        <w:t>у</w:t>
      </w:r>
      <w:r w:rsidRPr="007668D0">
        <w:rPr>
          <w:rFonts w:ascii="Times New Roman" w:hAnsi="Times New Roman" w:cs="Times New Roman"/>
          <w:color w:val="000000" w:themeColor="text1"/>
          <w:sz w:val="28"/>
          <w:szCs w:val="28"/>
        </w:rPr>
        <w:t xml:space="preserve">ков. </w:t>
      </w:r>
      <w:r w:rsidR="0016117A" w:rsidRPr="007668D0">
        <w:rPr>
          <w:rFonts w:ascii="Times New Roman" w:hAnsi="Times New Roman" w:cs="Times New Roman"/>
          <w:color w:val="000000" w:themeColor="text1"/>
          <w:sz w:val="28"/>
          <w:szCs w:val="28"/>
        </w:rPr>
        <w:t>Являются постоянными потребителями тыквенного масла.</w:t>
      </w:r>
    </w:p>
    <w:p w14:paraId="55686693"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lang w:val="en-US"/>
        </w:rPr>
        <w:t xml:space="preserve">      Выше мы выделели конечных потребителей, а сейчас выделем потребителей из сегмента B2B</w:t>
      </w:r>
      <w:r w:rsidRPr="007668D0">
        <w:rPr>
          <w:rFonts w:ascii="Times New Roman" w:hAnsi="Times New Roman" w:cs="Times New Roman"/>
          <w:color w:val="000000" w:themeColor="text1"/>
          <w:sz w:val="28"/>
          <w:szCs w:val="28"/>
        </w:rPr>
        <w:t>:</w:t>
      </w:r>
    </w:p>
    <w:p w14:paraId="213401D3" w14:textId="77777777" w:rsidR="00607159" w:rsidRPr="007668D0" w:rsidRDefault="00607159" w:rsidP="00607159">
      <w:pPr>
        <w:pStyle w:val="a3"/>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Рестораны и вообще объекты их </w:t>
      </w:r>
      <w:r w:rsidRPr="007668D0">
        <w:rPr>
          <w:rFonts w:ascii="Times New Roman" w:hAnsi="Times New Roman" w:cs="Times New Roman"/>
          <w:color w:val="000000" w:themeColor="text1"/>
          <w:sz w:val="28"/>
          <w:szCs w:val="28"/>
          <w:lang w:val="en-US"/>
        </w:rPr>
        <w:t>Horeca.</w:t>
      </w:r>
    </w:p>
    <w:p w14:paraId="6336CF1F" w14:textId="76C1B96A" w:rsidR="00607159" w:rsidRPr="007668D0" w:rsidRDefault="0016117A" w:rsidP="00607159">
      <w:pPr>
        <w:pStyle w:val="a3"/>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Фармацевтика</w:t>
      </w:r>
      <w:r w:rsidR="00607159" w:rsidRPr="007668D0">
        <w:rPr>
          <w:rFonts w:ascii="Times New Roman" w:hAnsi="Times New Roman" w:cs="Times New Roman"/>
          <w:color w:val="000000" w:themeColor="text1"/>
          <w:sz w:val="28"/>
          <w:szCs w:val="28"/>
        </w:rPr>
        <w:t>.</w:t>
      </w:r>
    </w:p>
    <w:p w14:paraId="48B4BF70" w14:textId="77777777" w:rsidR="00607159" w:rsidRPr="007668D0" w:rsidRDefault="00607159" w:rsidP="00607159">
      <w:pPr>
        <w:pStyle w:val="a3"/>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Сетевые магазины.</w:t>
      </w:r>
    </w:p>
    <w:p w14:paraId="59210A19" w14:textId="34EF7DAA" w:rsidR="00607159" w:rsidRPr="007668D0" w:rsidRDefault="00607159" w:rsidP="00607159">
      <w:pPr>
        <w:pStyle w:val="a3"/>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Розничные магазины</w:t>
      </w:r>
      <w:r w:rsidR="00F2057D" w:rsidRPr="007668D0">
        <w:rPr>
          <w:rFonts w:ascii="Times New Roman" w:hAnsi="Times New Roman" w:cs="Times New Roman"/>
          <w:color w:val="000000" w:themeColor="text1"/>
          <w:sz w:val="28"/>
          <w:szCs w:val="28"/>
        </w:rPr>
        <w:t xml:space="preserve"> здорового питания</w:t>
      </w:r>
      <w:r w:rsidRPr="007668D0">
        <w:rPr>
          <w:rFonts w:ascii="Times New Roman" w:hAnsi="Times New Roman" w:cs="Times New Roman"/>
          <w:color w:val="000000" w:themeColor="text1"/>
          <w:sz w:val="28"/>
          <w:szCs w:val="28"/>
        </w:rPr>
        <w:t>.</w:t>
      </w:r>
    </w:p>
    <w:p w14:paraId="5E36746B" w14:textId="62B4BA4E" w:rsidR="00607159" w:rsidRPr="007668D0" w:rsidRDefault="00607159" w:rsidP="00F2057D">
      <w:pPr>
        <w:spacing w:line="360" w:lineRule="auto"/>
        <w:ind w:firstLine="284"/>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rPr>
        <w:t xml:space="preserve">Мы видим, что целевой сегмент условно поделился на </w:t>
      </w:r>
      <w:r w:rsidRPr="007668D0">
        <w:rPr>
          <w:rFonts w:ascii="Times New Roman" w:hAnsi="Times New Roman" w:cs="Times New Roman"/>
          <w:color w:val="000000" w:themeColor="text1"/>
          <w:sz w:val="28"/>
          <w:szCs w:val="28"/>
          <w:lang w:val="en-US"/>
        </w:rPr>
        <w:t>B2C и B2B рынки, что поможет сократить издержки на привлечение потребителей.</w:t>
      </w:r>
    </w:p>
    <w:p w14:paraId="3A933D7D" w14:textId="3DAAB9FB" w:rsidR="00F2057D" w:rsidRPr="007668D0" w:rsidRDefault="00F2057D" w:rsidP="00F2057D">
      <w:pPr>
        <w:spacing w:line="360" w:lineRule="auto"/>
        <w:ind w:firstLine="284"/>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 xml:space="preserve">Планируется, что 90% готового продукта будет реализовываться на экспорт и 10% на внутреннем рынке. </w:t>
      </w:r>
    </w:p>
    <w:p w14:paraId="48771B21" w14:textId="22B47C29" w:rsidR="00325745" w:rsidRPr="007668D0" w:rsidRDefault="00325745" w:rsidP="00F2057D">
      <w:pPr>
        <w:spacing w:line="360" w:lineRule="auto"/>
        <w:ind w:firstLine="284"/>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rPr>
        <w:t>Если говорить о экспорте, то на первом плане стоят такие страны, как: Китай, Германия и Австрия. Турция и Иран – на втором плане.</w:t>
      </w:r>
    </w:p>
    <w:p w14:paraId="3B0E9C69" w14:textId="77777777" w:rsidR="00F2057D" w:rsidRPr="007668D0" w:rsidRDefault="00F2057D" w:rsidP="00607159">
      <w:pPr>
        <w:spacing w:line="360" w:lineRule="auto"/>
        <w:jc w:val="both"/>
        <w:rPr>
          <w:rFonts w:ascii="Times New Roman" w:hAnsi="Times New Roman" w:cs="Times New Roman"/>
          <w:color w:val="000000" w:themeColor="text1"/>
          <w:sz w:val="28"/>
          <w:szCs w:val="28"/>
        </w:rPr>
      </w:pPr>
    </w:p>
    <w:p w14:paraId="6A1D2847"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p>
    <w:p w14:paraId="7B9F0BD9" w14:textId="77777777" w:rsidR="00607159" w:rsidRPr="007668D0" w:rsidRDefault="00607159" w:rsidP="00607159">
      <w:pPr>
        <w:spacing w:line="360" w:lineRule="auto"/>
        <w:jc w:val="both"/>
        <w:rPr>
          <w:rFonts w:ascii="Times New Roman" w:hAnsi="Times New Roman" w:cs="Times New Roman"/>
          <w:color w:val="000000" w:themeColor="text1"/>
          <w:sz w:val="28"/>
          <w:szCs w:val="28"/>
        </w:rPr>
      </w:pPr>
    </w:p>
    <w:p w14:paraId="1F967ECB" w14:textId="77777777" w:rsidR="00607159" w:rsidRPr="007668D0" w:rsidRDefault="00607159" w:rsidP="00607159">
      <w:pPr>
        <w:spacing w:line="360" w:lineRule="auto"/>
        <w:jc w:val="both"/>
        <w:outlineLvl w:val="1"/>
        <w:rPr>
          <w:rFonts w:ascii="Times New Roman" w:hAnsi="Times New Roman" w:cs="Times New Roman"/>
          <w:color w:val="000000" w:themeColor="text1"/>
          <w:sz w:val="28"/>
          <w:szCs w:val="28"/>
        </w:rPr>
      </w:pPr>
    </w:p>
    <w:p w14:paraId="73AC7B99" w14:textId="77777777" w:rsidR="00F2057D" w:rsidRPr="007668D0" w:rsidRDefault="00F2057D" w:rsidP="00BF17C1">
      <w:pPr>
        <w:shd w:val="clear" w:color="auto" w:fill="FFFFFF"/>
        <w:spacing w:line="360" w:lineRule="auto"/>
        <w:jc w:val="both"/>
        <w:rPr>
          <w:rFonts w:ascii="Times New Roman" w:hAnsi="Times New Roman"/>
          <w:color w:val="000000" w:themeColor="text1"/>
          <w:sz w:val="28"/>
          <w:szCs w:val="28"/>
        </w:rPr>
      </w:pPr>
    </w:p>
    <w:p w14:paraId="4AF5C877" w14:textId="76B98C8D" w:rsidR="00607159" w:rsidRPr="007668D0" w:rsidRDefault="00607159" w:rsidP="00607159">
      <w:pPr>
        <w:pStyle w:val="20"/>
        <w:rPr>
          <w:rFonts w:ascii="Times New Roman" w:hAnsi="Times New Roman" w:cs="Times New Roman"/>
          <w:color w:val="000000" w:themeColor="text1"/>
          <w:sz w:val="28"/>
          <w:szCs w:val="28"/>
        </w:rPr>
      </w:pPr>
      <w:bookmarkStart w:id="17" w:name="_Toc424285671"/>
      <w:r w:rsidRPr="007668D0">
        <w:rPr>
          <w:rFonts w:ascii="Times New Roman" w:hAnsi="Times New Roman" w:cs="Times New Roman"/>
          <w:color w:val="000000" w:themeColor="text1"/>
          <w:sz w:val="28"/>
          <w:szCs w:val="28"/>
        </w:rPr>
        <w:t>5.2. Каналы сбыта</w:t>
      </w:r>
      <w:bookmarkEnd w:id="17"/>
    </w:p>
    <w:p w14:paraId="7AD50EC6" w14:textId="77777777" w:rsidR="000F0DED" w:rsidRPr="007668D0" w:rsidRDefault="000F0DED" w:rsidP="000F0DED">
      <w:pPr>
        <w:rPr>
          <w:color w:val="000000" w:themeColor="text1"/>
        </w:rPr>
      </w:pPr>
    </w:p>
    <w:p w14:paraId="5ECEE437" w14:textId="47ABEA24" w:rsidR="00BA049B" w:rsidRPr="007668D0" w:rsidRDefault="00BA049B" w:rsidP="003736B8">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Для продвижения своего продукта, </w:t>
      </w:r>
      <w:r w:rsidR="003736B8" w:rsidRPr="007668D0">
        <w:rPr>
          <w:rFonts w:ascii="Times New Roman" w:hAnsi="Times New Roman" w:cs="Times New Roman"/>
          <w:color w:val="000000" w:themeColor="text1"/>
          <w:sz w:val="28"/>
          <w:szCs w:val="28"/>
        </w:rPr>
        <w:t>проект</w:t>
      </w:r>
      <w:r w:rsidRPr="007668D0">
        <w:rPr>
          <w:rFonts w:ascii="Times New Roman" w:hAnsi="Times New Roman" w:cs="Times New Roman"/>
          <w:color w:val="000000" w:themeColor="text1"/>
          <w:sz w:val="28"/>
          <w:szCs w:val="28"/>
        </w:rPr>
        <w:t xml:space="preserve"> будет использовать проверенные инструменты. </w:t>
      </w:r>
    </w:p>
    <w:p w14:paraId="4215FC27" w14:textId="29423E12" w:rsidR="00BA049B" w:rsidRPr="007668D0" w:rsidRDefault="00BA049B" w:rsidP="00BA049B">
      <w:pPr>
        <w:pStyle w:val="a3"/>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Сайт. </w:t>
      </w:r>
      <w:r w:rsidRPr="007668D0">
        <w:rPr>
          <w:rFonts w:ascii="Times New Roman" w:hAnsi="Times New Roman" w:cs="Times New Roman"/>
          <w:color w:val="000000" w:themeColor="text1"/>
          <w:sz w:val="28"/>
          <w:szCs w:val="28"/>
        </w:rPr>
        <w:t xml:space="preserve">Сайт является не только базовым каналом сбыта, но и базовым маркетинговым инструментом, по статистике, именно на сайты приходятся наибольший процент от продаж. </w:t>
      </w:r>
      <w:r w:rsidRPr="007668D0">
        <w:rPr>
          <w:rFonts w:ascii="Times New Roman" w:hAnsi="Times New Roman" w:cs="Times New Roman"/>
          <w:color w:val="000000" w:themeColor="text1"/>
          <w:sz w:val="28"/>
          <w:szCs w:val="28"/>
          <w:lang w:val="en-US"/>
        </w:rPr>
        <w:t xml:space="preserve">На новом сайте будет система учетной записи через который пользователь будет проходить регистрацию и в дальнейщем в ней выполнять все необходимые операции и действия. Но для того, чтобы сайт обладал высокой конверсией (% тех, кто совершил покупку от общего числа посетителей), нужно использовать наиболее ликвидные ключевые слова для рынка соков. Ключевые слова – те слова, которые прописываются в самом тексте на сайте и по которым поисковая система поднимает в поиске данный сайт. </w:t>
      </w:r>
      <w:r w:rsidRPr="007668D0">
        <w:rPr>
          <w:rFonts w:ascii="Times New Roman" w:hAnsi="Times New Roman" w:cs="Times New Roman"/>
          <w:color w:val="000000" w:themeColor="text1"/>
          <w:sz w:val="28"/>
          <w:szCs w:val="28"/>
        </w:rPr>
        <w:t xml:space="preserve">Для этого достаточно воспользоваться возможностями яндекса и гугла, а именно подбор слов (https://ads.google.com/intl/ru_RU/home/). После анализа, активно будем пытаться подняться в рейтинге «средних показателей». По данным запросам конкуренция ниже, соответственно при интенсивном написание текстов есть возможность в скором времени быть на первой странице по данным запросам. </w:t>
      </w:r>
    </w:p>
    <w:p w14:paraId="168CC368" w14:textId="77777777" w:rsidR="003736B8" w:rsidRPr="007668D0" w:rsidRDefault="00BA049B" w:rsidP="003736B8">
      <w:pPr>
        <w:pStyle w:val="a3"/>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Социальные сети.  </w:t>
      </w:r>
      <w:r w:rsidRPr="007668D0">
        <w:rPr>
          <w:rFonts w:ascii="Times New Roman" w:hAnsi="Times New Roman" w:cs="Times New Roman"/>
          <w:color w:val="000000" w:themeColor="text1"/>
          <w:sz w:val="28"/>
          <w:szCs w:val="28"/>
        </w:rPr>
        <w:t xml:space="preserve">Почему-то многие производители </w:t>
      </w:r>
      <w:r w:rsidR="003736B8" w:rsidRPr="007668D0">
        <w:rPr>
          <w:rFonts w:ascii="Times New Roman" w:hAnsi="Times New Roman" w:cs="Times New Roman"/>
          <w:color w:val="000000" w:themeColor="text1"/>
          <w:sz w:val="28"/>
          <w:szCs w:val="28"/>
        </w:rPr>
        <w:t>тыквенного масла</w:t>
      </w:r>
      <w:r w:rsidRPr="007668D0">
        <w:rPr>
          <w:rFonts w:ascii="Times New Roman" w:hAnsi="Times New Roman" w:cs="Times New Roman"/>
          <w:color w:val="000000" w:themeColor="text1"/>
          <w:sz w:val="28"/>
          <w:szCs w:val="28"/>
        </w:rPr>
        <w:t xml:space="preserve"> пренебрегают данным инструментом. Мы не будем повторять их ошибок. Сегодня социальные сети стали огромным рынком сбыта любых товаров и услуг. А учитывая, что данный проект будет функционировать в сегменте В2В и </w:t>
      </w:r>
      <w:r w:rsidRPr="007668D0">
        <w:rPr>
          <w:rFonts w:ascii="Times New Roman" w:hAnsi="Times New Roman" w:cs="Times New Roman"/>
          <w:color w:val="000000" w:themeColor="text1"/>
          <w:sz w:val="28"/>
          <w:szCs w:val="28"/>
          <w:lang w:val="en-US"/>
        </w:rPr>
        <w:t>B2С</w:t>
      </w:r>
      <w:r w:rsidRPr="007668D0">
        <w:rPr>
          <w:rFonts w:ascii="Times New Roman" w:hAnsi="Times New Roman" w:cs="Times New Roman"/>
          <w:color w:val="000000" w:themeColor="text1"/>
          <w:sz w:val="28"/>
          <w:szCs w:val="28"/>
        </w:rPr>
        <w:t xml:space="preserve">, то это дополнительный повод создать там свои официальные аккаунты. До запуска проекта нужно обязательно зарегистрировать 3 аккаунта в </w:t>
      </w:r>
      <w:r w:rsidRPr="007668D0">
        <w:rPr>
          <w:rFonts w:ascii="Times New Roman" w:hAnsi="Times New Roman" w:cs="Times New Roman"/>
          <w:color w:val="000000" w:themeColor="text1"/>
          <w:sz w:val="28"/>
          <w:szCs w:val="28"/>
          <w:lang w:val="en-US"/>
        </w:rPr>
        <w:t>Vk, facebook, instagram</w:t>
      </w:r>
      <w:r w:rsidRPr="007668D0">
        <w:rPr>
          <w:rFonts w:ascii="Times New Roman" w:hAnsi="Times New Roman" w:cs="Times New Roman"/>
          <w:color w:val="000000" w:themeColor="text1"/>
          <w:sz w:val="28"/>
          <w:szCs w:val="28"/>
        </w:rPr>
        <w:t xml:space="preserve">. Написать подробное описание рода деятельности, дать ссылку на основной сайт и представить товарный ассортимент. Не стоит забывать, что среди своего потребителя можно найти и своего потенциала партнера. После чего нужно составить медиаплан (план создания и выкладывания контента) и строго его придерживаться. Весь контент должен быть строго авторским (статьи, фотографии, рисунки). </w:t>
      </w:r>
    </w:p>
    <w:p w14:paraId="756187C1" w14:textId="31311E29" w:rsidR="00BA049B" w:rsidRPr="007668D0" w:rsidRDefault="00BA049B" w:rsidP="003736B8">
      <w:pPr>
        <w:spacing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lang w:val="en-US"/>
        </w:rPr>
        <w:t>3)Поисковые системы 2gis</w:t>
      </w:r>
      <w:r w:rsidRPr="007668D0">
        <w:rPr>
          <w:rFonts w:ascii="Times New Roman" w:hAnsi="Times New Roman" w:cs="Times New Roman"/>
          <w:b/>
          <w:color w:val="000000" w:themeColor="text1"/>
          <w:sz w:val="28"/>
          <w:szCs w:val="28"/>
        </w:rPr>
        <w:t xml:space="preserve">, яндекс карты и </w:t>
      </w:r>
      <w:r w:rsidRPr="007668D0">
        <w:rPr>
          <w:rFonts w:ascii="Times New Roman" w:hAnsi="Times New Roman" w:cs="Times New Roman"/>
          <w:b/>
          <w:color w:val="000000" w:themeColor="text1"/>
          <w:sz w:val="28"/>
          <w:szCs w:val="28"/>
          <w:lang w:val="en-US"/>
        </w:rPr>
        <w:t xml:space="preserve">google </w:t>
      </w:r>
      <w:r w:rsidRPr="007668D0">
        <w:rPr>
          <w:rFonts w:ascii="Times New Roman" w:hAnsi="Times New Roman" w:cs="Times New Roman"/>
          <w:b/>
          <w:color w:val="000000" w:themeColor="text1"/>
          <w:sz w:val="28"/>
          <w:szCs w:val="28"/>
        </w:rPr>
        <w:t xml:space="preserve">карты. </w:t>
      </w:r>
      <w:r w:rsidRPr="007668D0">
        <w:rPr>
          <w:rFonts w:ascii="Times New Roman" w:hAnsi="Times New Roman" w:cs="Times New Roman"/>
          <w:color w:val="000000" w:themeColor="text1"/>
          <w:sz w:val="28"/>
          <w:szCs w:val="28"/>
        </w:rPr>
        <w:t>На данных платформах уже есть разделение на сегменты, это готовые и проверенные, а главное бесплатные, базы, при грамотном использование которых, можно получить очень хороший результат.</w:t>
      </w:r>
    </w:p>
    <w:p w14:paraId="39A1F358" w14:textId="777BB0DC" w:rsidR="00BA049B" w:rsidRPr="007668D0" w:rsidRDefault="00BA049B"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b/>
          <w:color w:val="000000" w:themeColor="text1"/>
          <w:sz w:val="28"/>
          <w:szCs w:val="28"/>
        </w:rPr>
        <w:t xml:space="preserve">4) Желтые страницы. </w:t>
      </w:r>
      <w:r w:rsidRPr="007668D0">
        <w:rPr>
          <w:rFonts w:ascii="Times New Roman" w:hAnsi="Times New Roman" w:cs="Times New Roman"/>
          <w:color w:val="000000" w:themeColor="text1"/>
          <w:sz w:val="28"/>
          <w:szCs w:val="28"/>
        </w:rPr>
        <w:t xml:space="preserve">Под желтыми страницами воспринимаются не только газеты с объявлениями типа «из рук в руки» (хотя данный вид тоже можно использовать, так как некоторые компании ищут там </w:t>
      </w:r>
      <w:r w:rsidR="003736B8" w:rsidRPr="007668D0">
        <w:rPr>
          <w:rFonts w:ascii="Times New Roman" w:hAnsi="Times New Roman" w:cs="Times New Roman"/>
          <w:color w:val="000000" w:themeColor="text1"/>
          <w:sz w:val="28"/>
          <w:szCs w:val="28"/>
        </w:rPr>
        <w:t>тыквенное масло</w:t>
      </w:r>
      <w:r w:rsidRPr="007668D0">
        <w:rPr>
          <w:rFonts w:ascii="Times New Roman" w:hAnsi="Times New Roman" w:cs="Times New Roman"/>
          <w:color w:val="000000" w:themeColor="text1"/>
          <w:sz w:val="28"/>
          <w:szCs w:val="28"/>
        </w:rPr>
        <w:t>), но и остальные онлайн платформы, здесь нужно действовать комплексно и отслеживать движение конкурентов, чтобы эти платформы действительно работали:</w:t>
      </w:r>
    </w:p>
    <w:p w14:paraId="1501571B" w14:textId="77777777"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avito.ru</w:t>
      </w:r>
    </w:p>
    <w:p w14:paraId="6F775C01" w14:textId="77777777"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tiu.ru</w:t>
      </w:r>
    </w:p>
    <w:p w14:paraId="51119137" w14:textId="77777777"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color w:val="000000" w:themeColor="text1"/>
          <w:sz w:val="28"/>
          <w:szCs w:val="28"/>
          <w:lang w:val="en-US"/>
        </w:rPr>
        <w:t>ula.ru</w:t>
      </w:r>
    </w:p>
    <w:p w14:paraId="29FCD8C1" w14:textId="77777777"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b/>
          <w:color w:val="000000" w:themeColor="text1"/>
          <w:sz w:val="28"/>
          <w:szCs w:val="28"/>
        </w:rPr>
        <w:t xml:space="preserve">5)Сарафанное радио. </w:t>
      </w:r>
      <w:r w:rsidRPr="007668D0">
        <w:rPr>
          <w:rFonts w:ascii="Times New Roman" w:hAnsi="Times New Roman" w:cs="Times New Roman"/>
          <w:color w:val="000000" w:themeColor="text1"/>
          <w:sz w:val="28"/>
          <w:szCs w:val="28"/>
          <w:lang w:val="en-US"/>
        </w:rPr>
        <w:t>Данный способ обладает максимальным кредитом доверия у будущих потребителй. Достижение данного эффекта является целью первого использования услугами проекта. Если потребитель воспользовался услугами проекта и после этого порекомендовал его другу, то значит маркетинг в данном проекте работает грамотно.</w:t>
      </w:r>
    </w:p>
    <w:p w14:paraId="64141B8F" w14:textId="77777777"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b/>
          <w:color w:val="000000" w:themeColor="text1"/>
          <w:sz w:val="28"/>
          <w:szCs w:val="28"/>
          <w:lang w:val="en-US"/>
        </w:rPr>
        <w:t xml:space="preserve">6) Партнёрские отношения. </w:t>
      </w:r>
      <w:r w:rsidRPr="007668D0">
        <w:rPr>
          <w:rFonts w:ascii="Times New Roman" w:hAnsi="Times New Roman" w:cs="Times New Roman"/>
          <w:color w:val="000000" w:themeColor="text1"/>
          <w:sz w:val="28"/>
          <w:szCs w:val="28"/>
          <w:lang w:val="en-US"/>
        </w:rPr>
        <w:t xml:space="preserve">Этот маркетинговый инструмент очень эффективный, так как сформировав около компании деловых партнеров, мы не только получитм доступ к их клиентской базе, но и бонусы для проведения лояльности потребителей. Эти партнёрские отношения могут базироваться на взаимных скидках, тренингах, перенаправлением клиентов. </w:t>
      </w:r>
    </w:p>
    <w:p w14:paraId="727226AC" w14:textId="7F60B2A3" w:rsidR="00BA049B" w:rsidRPr="007668D0" w:rsidRDefault="00BA049B" w:rsidP="00BA049B">
      <w:pPr>
        <w:spacing w:line="360" w:lineRule="auto"/>
        <w:jc w:val="both"/>
        <w:rPr>
          <w:rFonts w:ascii="Times New Roman" w:hAnsi="Times New Roman" w:cs="Times New Roman"/>
          <w:color w:val="000000" w:themeColor="text1"/>
          <w:sz w:val="28"/>
          <w:szCs w:val="28"/>
          <w:lang w:val="en-US"/>
        </w:rPr>
      </w:pPr>
      <w:r w:rsidRPr="007668D0">
        <w:rPr>
          <w:rFonts w:ascii="Times New Roman" w:hAnsi="Times New Roman" w:cs="Times New Roman"/>
          <w:b/>
          <w:color w:val="000000" w:themeColor="text1"/>
          <w:sz w:val="28"/>
          <w:szCs w:val="28"/>
          <w:lang w:val="en-US"/>
        </w:rPr>
        <w:t xml:space="preserve">7) Тематические сайты и блоги. </w:t>
      </w:r>
      <w:r w:rsidRPr="007668D0">
        <w:rPr>
          <w:rFonts w:ascii="Times New Roman" w:hAnsi="Times New Roman" w:cs="Times New Roman"/>
          <w:color w:val="000000" w:themeColor="text1"/>
          <w:sz w:val="28"/>
          <w:szCs w:val="28"/>
          <w:lang w:val="en-US"/>
        </w:rPr>
        <w:t xml:space="preserve">Сюда мы относим все сайты, которые не только опевещают новости в сельскохозяйственном секторе, но и вытспают своего плана агрегаторами для торговли </w:t>
      </w:r>
      <w:r w:rsidR="003736B8" w:rsidRPr="007668D0">
        <w:rPr>
          <w:rFonts w:ascii="Times New Roman" w:hAnsi="Times New Roman" w:cs="Times New Roman"/>
          <w:color w:val="000000" w:themeColor="text1"/>
          <w:sz w:val="28"/>
          <w:szCs w:val="28"/>
          <w:lang w:val="en-US"/>
        </w:rPr>
        <w:t>тыквенного масла</w:t>
      </w:r>
      <w:r w:rsidRPr="007668D0">
        <w:rPr>
          <w:rFonts w:ascii="Times New Roman" w:hAnsi="Times New Roman" w:cs="Times New Roman"/>
          <w:color w:val="000000" w:themeColor="text1"/>
          <w:sz w:val="28"/>
          <w:szCs w:val="28"/>
          <w:lang w:val="en-US"/>
        </w:rPr>
        <w:t>. Вот самые востребованные и посещаемые сайты:</w:t>
      </w:r>
    </w:p>
    <w:p w14:paraId="54DE3174" w14:textId="77777777" w:rsidR="00BA049B" w:rsidRPr="007668D0" w:rsidRDefault="00B7441F" w:rsidP="00BA049B">
      <w:pPr>
        <w:spacing w:line="360" w:lineRule="auto"/>
        <w:jc w:val="both"/>
        <w:rPr>
          <w:rFonts w:ascii="Times New Roman" w:hAnsi="Times New Roman" w:cs="Times New Roman"/>
          <w:color w:val="000000" w:themeColor="text1"/>
          <w:sz w:val="28"/>
          <w:szCs w:val="28"/>
        </w:rPr>
      </w:pPr>
      <w:hyperlink r:id="rId21" w:history="1">
        <w:r w:rsidR="00BA049B" w:rsidRPr="007668D0">
          <w:rPr>
            <w:rStyle w:val="ad"/>
            <w:rFonts w:ascii="Times New Roman" w:hAnsi="Times New Roman" w:cs="Times New Roman"/>
            <w:color w:val="000000" w:themeColor="text1"/>
            <w:sz w:val="28"/>
            <w:szCs w:val="28"/>
          </w:rPr>
          <w:t>https://agro24.ru</w:t>
        </w:r>
      </w:hyperlink>
    </w:p>
    <w:p w14:paraId="6B1C1B7C" w14:textId="77777777" w:rsidR="00BA049B" w:rsidRPr="007668D0" w:rsidRDefault="00B7441F" w:rsidP="00BA049B">
      <w:pPr>
        <w:spacing w:line="360" w:lineRule="auto"/>
        <w:jc w:val="both"/>
        <w:rPr>
          <w:rFonts w:ascii="Times New Roman" w:hAnsi="Times New Roman" w:cs="Times New Roman"/>
          <w:color w:val="000000" w:themeColor="text1"/>
          <w:sz w:val="28"/>
          <w:szCs w:val="28"/>
        </w:rPr>
      </w:pPr>
      <w:hyperlink r:id="rId22" w:history="1">
        <w:r w:rsidR="00BA049B" w:rsidRPr="007668D0">
          <w:rPr>
            <w:rStyle w:val="ad"/>
            <w:rFonts w:ascii="Times New Roman" w:hAnsi="Times New Roman" w:cs="Times New Roman"/>
            <w:color w:val="000000" w:themeColor="text1"/>
            <w:sz w:val="28"/>
            <w:szCs w:val="28"/>
          </w:rPr>
          <w:t>http://foodruss.ru</w:t>
        </w:r>
      </w:hyperlink>
    </w:p>
    <w:p w14:paraId="305756EA" w14:textId="77777777" w:rsidR="00BA049B" w:rsidRPr="007668D0" w:rsidRDefault="00B7441F" w:rsidP="00BA049B">
      <w:pPr>
        <w:spacing w:line="360" w:lineRule="auto"/>
        <w:jc w:val="both"/>
        <w:rPr>
          <w:rFonts w:ascii="Times New Roman" w:hAnsi="Times New Roman" w:cs="Times New Roman"/>
          <w:color w:val="000000" w:themeColor="text1"/>
          <w:sz w:val="28"/>
          <w:szCs w:val="28"/>
        </w:rPr>
      </w:pPr>
      <w:hyperlink r:id="rId23" w:history="1">
        <w:r w:rsidR="00BA049B" w:rsidRPr="007668D0">
          <w:rPr>
            <w:rStyle w:val="ad"/>
            <w:rFonts w:ascii="Times New Roman" w:hAnsi="Times New Roman" w:cs="Times New Roman"/>
            <w:color w:val="000000" w:themeColor="text1"/>
            <w:sz w:val="28"/>
            <w:szCs w:val="28"/>
          </w:rPr>
          <w:t>https://www.retail.ru/</w:t>
        </w:r>
      </w:hyperlink>
    </w:p>
    <w:p w14:paraId="21AE1405" w14:textId="5656EB8B" w:rsidR="00BA049B" w:rsidRPr="007668D0" w:rsidRDefault="00B7441F" w:rsidP="00BA049B">
      <w:pPr>
        <w:spacing w:line="360" w:lineRule="auto"/>
        <w:jc w:val="both"/>
        <w:rPr>
          <w:rFonts w:ascii="Times New Roman" w:hAnsi="Times New Roman" w:cs="Times New Roman"/>
          <w:color w:val="000000" w:themeColor="text1"/>
          <w:sz w:val="28"/>
          <w:szCs w:val="28"/>
        </w:rPr>
      </w:pPr>
      <w:hyperlink r:id="rId24" w:history="1">
        <w:r w:rsidR="00382E1A" w:rsidRPr="007668D0">
          <w:rPr>
            <w:rStyle w:val="ad"/>
            <w:rFonts w:ascii="Times New Roman" w:hAnsi="Times New Roman" w:cs="Times New Roman"/>
            <w:color w:val="000000" w:themeColor="text1"/>
            <w:sz w:val="28"/>
            <w:szCs w:val="28"/>
          </w:rPr>
          <w:t>https://apteka.ru/</w:t>
        </w:r>
      </w:hyperlink>
    </w:p>
    <w:p w14:paraId="7027E044" w14:textId="4517F65B" w:rsidR="009767D2" w:rsidRPr="007668D0" w:rsidRDefault="009767D2"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https://agroserver.ru/</w:t>
      </w:r>
    </w:p>
    <w:p w14:paraId="05FF3AAD" w14:textId="77777777" w:rsidR="003736B8" w:rsidRPr="007668D0" w:rsidRDefault="00BA049B" w:rsidP="003736B8">
      <w:pPr>
        <w:pStyle w:val="a3"/>
        <w:numPr>
          <w:ilvl w:val="0"/>
          <w:numId w:val="15"/>
        </w:numPr>
        <w:spacing w:line="360" w:lineRule="auto"/>
        <w:ind w:left="284" w:hanging="284"/>
        <w:contextualSpacing/>
        <w:jc w:val="both"/>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Контекстная реклама (</w:t>
      </w:r>
      <w:hyperlink r:id="rId25" w:history="1">
        <w:r w:rsidRPr="007668D0">
          <w:rPr>
            <w:rStyle w:val="ad"/>
            <w:rFonts w:ascii="Times New Roman" w:hAnsi="Times New Roman" w:cs="Times New Roman"/>
            <w:b/>
            <w:color w:val="000000" w:themeColor="text1"/>
            <w:sz w:val="28"/>
            <w:szCs w:val="28"/>
          </w:rPr>
          <w:t>https://ads.google.com/intl/ru_RU/home/</w:t>
        </w:r>
      </w:hyperlink>
      <w:r w:rsidRPr="007668D0">
        <w:rPr>
          <w:rFonts w:ascii="Times New Roman" w:hAnsi="Times New Roman" w:cs="Times New Roman"/>
          <w:b/>
          <w:color w:val="000000" w:themeColor="text1"/>
          <w:sz w:val="28"/>
          <w:szCs w:val="28"/>
        </w:rPr>
        <w:t>)</w:t>
      </w:r>
    </w:p>
    <w:p w14:paraId="766EC345" w14:textId="63E87F0D" w:rsidR="003736B8" w:rsidRPr="007668D0" w:rsidRDefault="00BA049B" w:rsidP="003736B8">
      <w:pPr>
        <w:pStyle w:val="a3"/>
        <w:numPr>
          <w:ilvl w:val="0"/>
          <w:numId w:val="15"/>
        </w:numPr>
        <w:spacing w:line="360" w:lineRule="auto"/>
        <w:ind w:left="284" w:hanging="284"/>
        <w:contextualSpacing/>
        <w:jc w:val="both"/>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 xml:space="preserve">YouTube. </w:t>
      </w:r>
      <w:r w:rsidRPr="007668D0">
        <w:rPr>
          <w:rFonts w:ascii="Times New Roman" w:hAnsi="Times New Roman" w:cs="Times New Roman"/>
          <w:color w:val="000000" w:themeColor="text1"/>
          <w:sz w:val="28"/>
          <w:szCs w:val="28"/>
        </w:rPr>
        <w:t xml:space="preserve">Ютюб сегодня стал не только информационным порталом, но и коммерческим. Мы заведем блог о </w:t>
      </w:r>
      <w:r w:rsidR="009767D2" w:rsidRPr="007668D0">
        <w:rPr>
          <w:rFonts w:ascii="Times New Roman" w:hAnsi="Times New Roman" w:cs="Times New Roman"/>
          <w:color w:val="000000" w:themeColor="text1"/>
          <w:sz w:val="28"/>
          <w:szCs w:val="28"/>
        </w:rPr>
        <w:t>пользе тыквенного масла</w:t>
      </w:r>
      <w:r w:rsidRPr="007668D0">
        <w:rPr>
          <w:rFonts w:ascii="Times New Roman" w:hAnsi="Times New Roman" w:cs="Times New Roman"/>
          <w:color w:val="000000" w:themeColor="text1"/>
          <w:sz w:val="28"/>
          <w:szCs w:val="28"/>
        </w:rPr>
        <w:t xml:space="preserve">, где будем проводить различные мастер-классы, начиная от диетологии и заканчивая </w:t>
      </w:r>
      <w:r w:rsidR="009767D2" w:rsidRPr="007668D0">
        <w:rPr>
          <w:rFonts w:ascii="Times New Roman" w:hAnsi="Times New Roman" w:cs="Times New Roman"/>
          <w:color w:val="000000" w:themeColor="text1"/>
          <w:sz w:val="28"/>
          <w:szCs w:val="28"/>
        </w:rPr>
        <w:t>рецептами</w:t>
      </w:r>
      <w:r w:rsidRPr="007668D0">
        <w:rPr>
          <w:rFonts w:ascii="Times New Roman" w:hAnsi="Times New Roman" w:cs="Times New Roman"/>
          <w:color w:val="000000" w:themeColor="text1"/>
          <w:sz w:val="28"/>
          <w:szCs w:val="28"/>
        </w:rPr>
        <w:t>. Свой канал на ютюбе не только будет служить дополнительным инструментом для развития сайта, но и отдельным каналом сбыта, который сможет привлечь оптовых покупателей.</w:t>
      </w:r>
    </w:p>
    <w:p w14:paraId="2F0879E9" w14:textId="1246329E" w:rsidR="00BA049B" w:rsidRPr="007668D0" w:rsidRDefault="00BA049B" w:rsidP="003736B8">
      <w:pPr>
        <w:pStyle w:val="a3"/>
        <w:numPr>
          <w:ilvl w:val="0"/>
          <w:numId w:val="15"/>
        </w:numPr>
        <w:spacing w:line="360" w:lineRule="auto"/>
        <w:ind w:left="426" w:hanging="426"/>
        <w:contextualSpacing/>
        <w:jc w:val="both"/>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 xml:space="preserve">Холодные звонки. </w:t>
      </w:r>
      <w:r w:rsidRPr="007668D0">
        <w:rPr>
          <w:rFonts w:ascii="Times New Roman" w:hAnsi="Times New Roman" w:cs="Times New Roman"/>
          <w:color w:val="000000" w:themeColor="text1"/>
          <w:sz w:val="28"/>
          <w:szCs w:val="28"/>
        </w:rPr>
        <w:t>Менеджеры по продажам, по заранее подготвленному скрипту, должны звонить по тем сегментам из В2В, которые мы выделили выше.</w:t>
      </w:r>
    </w:p>
    <w:p w14:paraId="7339AA7F" w14:textId="77777777" w:rsidR="00BA049B" w:rsidRPr="007668D0" w:rsidRDefault="00BA049B" w:rsidP="00BA049B">
      <w:pPr>
        <w:spacing w:line="360" w:lineRule="auto"/>
        <w:jc w:val="both"/>
        <w:rPr>
          <w:rFonts w:ascii="Times New Roman" w:hAnsi="Times New Roman" w:cs="Times New Roman"/>
          <w:b/>
          <w:color w:val="000000" w:themeColor="text1"/>
          <w:sz w:val="28"/>
          <w:szCs w:val="28"/>
        </w:rPr>
      </w:pPr>
      <w:r w:rsidRPr="007668D0">
        <w:rPr>
          <w:rFonts w:ascii="Times New Roman" w:hAnsi="Times New Roman" w:cs="Times New Roman"/>
          <w:color w:val="000000" w:themeColor="text1"/>
          <w:sz w:val="28"/>
          <w:szCs w:val="28"/>
        </w:rPr>
        <w:t xml:space="preserve">     Мы выделили основные способы рекламы, которые одновременно являются и бюджетными и очень эффективными, при правильном их применении. </w:t>
      </w:r>
    </w:p>
    <w:p w14:paraId="305B4CAD" w14:textId="77777777" w:rsidR="009767D2" w:rsidRPr="007668D0" w:rsidRDefault="00BA049B"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Покупая наш продукт будущий потребитель должен ощущать всю натуральность. </w:t>
      </w:r>
    </w:p>
    <w:p w14:paraId="287A32EB" w14:textId="399953C7" w:rsidR="00BA049B" w:rsidRPr="007668D0" w:rsidRDefault="00BA049B" w:rsidP="009767D2">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Чтобы продажи росли и все были довольны, одной рекламы и личных продаж будет маловато. Не стоит забывать о их стимулировании. Стимулирования может быть с 2-ух сторон, со стороны покупателя и со стороны персонала. </w:t>
      </w:r>
    </w:p>
    <w:p w14:paraId="4A2FC558" w14:textId="77777777" w:rsidR="009767D2" w:rsidRPr="007668D0" w:rsidRDefault="009767D2" w:rsidP="009767D2">
      <w:pPr>
        <w:spacing w:line="360" w:lineRule="auto"/>
        <w:ind w:firstLine="284"/>
        <w:jc w:val="both"/>
        <w:rPr>
          <w:rFonts w:ascii="Times New Roman" w:hAnsi="Times New Roman" w:cs="Times New Roman"/>
          <w:color w:val="000000" w:themeColor="text1"/>
          <w:sz w:val="28"/>
          <w:szCs w:val="28"/>
        </w:rPr>
      </w:pPr>
    </w:p>
    <w:p w14:paraId="730017EB" w14:textId="77777777" w:rsidR="00BA049B" w:rsidRPr="007668D0" w:rsidRDefault="00BA049B"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   Со стороны покупателя это могут быть :</w:t>
      </w:r>
    </w:p>
    <w:p w14:paraId="65A27533" w14:textId="643B45F4" w:rsidR="00BA049B" w:rsidRPr="007668D0" w:rsidRDefault="00BA049B" w:rsidP="00BA049B">
      <w:pPr>
        <w:pStyle w:val="a3"/>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подарочные с</w:t>
      </w:r>
      <w:r w:rsidR="009767D2" w:rsidRPr="007668D0">
        <w:rPr>
          <w:rFonts w:ascii="Times New Roman" w:hAnsi="Times New Roman" w:cs="Times New Roman"/>
          <w:color w:val="000000" w:themeColor="text1"/>
          <w:sz w:val="28"/>
          <w:szCs w:val="28"/>
        </w:rPr>
        <w:t>ертификаты (например, на 1 бутылку масла</w:t>
      </w:r>
      <w:r w:rsidRPr="007668D0">
        <w:rPr>
          <w:rFonts w:ascii="Times New Roman" w:hAnsi="Times New Roman" w:cs="Times New Roman"/>
          <w:color w:val="000000" w:themeColor="text1"/>
          <w:sz w:val="28"/>
          <w:szCs w:val="28"/>
        </w:rPr>
        <w:t>);</w:t>
      </w:r>
    </w:p>
    <w:p w14:paraId="247715D9" w14:textId="77777777" w:rsidR="00BA049B" w:rsidRPr="007668D0" w:rsidRDefault="00BA049B" w:rsidP="00BA049B">
      <w:pPr>
        <w:pStyle w:val="a3"/>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акции (приведи друга и получи бонусные баллы, это стоит реализовать после запуска сайта с личным кабинетом);</w:t>
      </w:r>
    </w:p>
    <w:p w14:paraId="078DE407" w14:textId="77777777" w:rsidR="00BA049B" w:rsidRPr="007668D0" w:rsidRDefault="00BA049B" w:rsidP="00BA049B">
      <w:pPr>
        <w:pStyle w:val="a3"/>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система лояльности для корпоративных клиентов.</w:t>
      </w:r>
    </w:p>
    <w:p w14:paraId="69718AE0" w14:textId="77777777" w:rsidR="00BA049B" w:rsidRPr="007668D0" w:rsidRDefault="00BA049B" w:rsidP="00BA049B">
      <w:pPr>
        <w:pStyle w:val="a3"/>
        <w:spacing w:line="360" w:lineRule="auto"/>
        <w:jc w:val="both"/>
        <w:rPr>
          <w:rFonts w:ascii="Times New Roman" w:hAnsi="Times New Roman" w:cs="Times New Roman"/>
          <w:color w:val="000000" w:themeColor="text1"/>
          <w:sz w:val="28"/>
          <w:szCs w:val="28"/>
        </w:rPr>
      </w:pPr>
    </w:p>
    <w:p w14:paraId="43E9A544" w14:textId="77777777" w:rsidR="00BA049B" w:rsidRPr="007668D0" w:rsidRDefault="00BA049B"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Со стороны персонала это могут быть:</w:t>
      </w:r>
    </w:p>
    <w:p w14:paraId="7575FF23" w14:textId="77777777" w:rsidR="00BA049B" w:rsidRPr="007668D0" w:rsidRDefault="00BA049B" w:rsidP="00BA049B">
      <w:pPr>
        <w:pStyle w:val="a3"/>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премия за лучший показатель (например, когда закрывается месяц, смотрим, кто заработал больше всего положительных отзывов, ему даем сертификат для жены или же делаем скидку на свою продукцию).</w:t>
      </w:r>
    </w:p>
    <w:p w14:paraId="4AC9CEF6" w14:textId="77777777" w:rsidR="00BA049B" w:rsidRPr="007668D0" w:rsidRDefault="00BA049B" w:rsidP="00BA049B">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Если продажи правильно стимулировать с 2-ух сторон, то выручка будет заметно расти.</w:t>
      </w:r>
    </w:p>
    <w:p w14:paraId="4751F7BB" w14:textId="77777777" w:rsidR="00607159" w:rsidRPr="007668D0" w:rsidRDefault="00607159" w:rsidP="00607159">
      <w:pPr>
        <w:rPr>
          <w:color w:val="000000" w:themeColor="text1"/>
        </w:rPr>
      </w:pPr>
    </w:p>
    <w:p w14:paraId="7BF0ED5B" w14:textId="77E9E683" w:rsidR="00307EC8" w:rsidRPr="007668D0" w:rsidRDefault="00B00E18" w:rsidP="00B00E18">
      <w:pPr>
        <w:pStyle w:val="20"/>
        <w:rPr>
          <w:rFonts w:ascii="Times New Roman" w:hAnsi="Times New Roman" w:cs="Times New Roman"/>
          <w:color w:val="000000" w:themeColor="text1"/>
          <w:sz w:val="28"/>
          <w:szCs w:val="28"/>
        </w:rPr>
      </w:pPr>
      <w:bookmarkStart w:id="18" w:name="_Toc424285672"/>
      <w:r w:rsidRPr="007668D0">
        <w:rPr>
          <w:rFonts w:ascii="Times New Roman" w:hAnsi="Times New Roman" w:cs="Times New Roman"/>
          <w:color w:val="000000" w:themeColor="text1"/>
          <w:sz w:val="28"/>
          <w:szCs w:val="28"/>
        </w:rPr>
        <w:t>5.3. Ценовая матрица</w:t>
      </w:r>
      <w:bookmarkEnd w:id="18"/>
    </w:p>
    <w:p w14:paraId="64CEC8D9" w14:textId="77777777" w:rsidR="00307EC8" w:rsidRPr="007668D0" w:rsidRDefault="00307EC8" w:rsidP="00307EC8">
      <w:pPr>
        <w:shd w:val="clear" w:color="auto" w:fill="FFFFFF"/>
        <w:spacing w:line="360" w:lineRule="auto"/>
        <w:ind w:left="360"/>
        <w:jc w:val="both"/>
        <w:rPr>
          <w:rFonts w:ascii="Times New Roman" w:hAnsi="Times New Roman"/>
          <w:color w:val="000000" w:themeColor="text1"/>
          <w:sz w:val="28"/>
          <w:szCs w:val="28"/>
        </w:rPr>
      </w:pPr>
    </w:p>
    <w:p w14:paraId="7D81B7EC" w14:textId="53087057" w:rsidR="00A025C3" w:rsidRPr="007668D0" w:rsidRDefault="00F0579F" w:rsidP="00F0579F">
      <w:pPr>
        <w:shd w:val="clear" w:color="auto" w:fill="FFFFFF"/>
        <w:spacing w:line="360" w:lineRule="auto"/>
        <w:ind w:left="360"/>
        <w:jc w:val="center"/>
        <w:rPr>
          <w:rFonts w:ascii="Times New Roman" w:hAnsi="Times New Roman"/>
          <w:color w:val="000000" w:themeColor="text1"/>
          <w:sz w:val="28"/>
          <w:szCs w:val="28"/>
        </w:rPr>
      </w:pPr>
      <w:r w:rsidRPr="007668D0">
        <w:rPr>
          <w:rFonts w:ascii="Times New Roman" w:hAnsi="Times New Roman"/>
          <w:color w:val="000000" w:themeColor="text1"/>
          <w:sz w:val="28"/>
          <w:szCs w:val="28"/>
        </w:rPr>
        <w:t>Таблица 4. Товарная матрица проекта</w:t>
      </w:r>
    </w:p>
    <w:tbl>
      <w:tblPr>
        <w:tblStyle w:val="ac"/>
        <w:tblW w:w="0" w:type="auto"/>
        <w:jc w:val="center"/>
        <w:tblLook w:val="04A0" w:firstRow="1" w:lastRow="0" w:firstColumn="1" w:lastColumn="0" w:noHBand="0" w:noVBand="1"/>
      </w:tblPr>
      <w:tblGrid>
        <w:gridCol w:w="3188"/>
        <w:gridCol w:w="3189"/>
      </w:tblGrid>
      <w:tr w:rsidR="00480AA4" w:rsidRPr="007668D0" w14:paraId="5C60B81C" w14:textId="77777777" w:rsidTr="00480AA4">
        <w:trPr>
          <w:jc w:val="center"/>
        </w:trPr>
        <w:tc>
          <w:tcPr>
            <w:tcW w:w="3188" w:type="dxa"/>
          </w:tcPr>
          <w:p w14:paraId="4EC283A5" w14:textId="2CD65376" w:rsidR="00480AA4" w:rsidRPr="007668D0" w:rsidRDefault="00480AA4" w:rsidP="00A025C3">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Продукт</w:t>
            </w:r>
          </w:p>
        </w:tc>
        <w:tc>
          <w:tcPr>
            <w:tcW w:w="3189" w:type="dxa"/>
          </w:tcPr>
          <w:p w14:paraId="3AAB6579" w14:textId="49F2809A" w:rsidR="00480AA4" w:rsidRPr="007668D0" w:rsidRDefault="00480AA4" w:rsidP="00A025C3">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 xml:space="preserve">Опт, рублей за 1 </w:t>
            </w:r>
            <w:r w:rsidR="008E08F1">
              <w:rPr>
                <w:rFonts w:ascii="Times New Roman" w:hAnsi="Times New Roman" w:cs="Times New Roman"/>
                <w:b/>
                <w:color w:val="000000" w:themeColor="text1"/>
                <w:sz w:val="28"/>
                <w:szCs w:val="28"/>
              </w:rPr>
              <w:t>т</w:t>
            </w:r>
          </w:p>
        </w:tc>
      </w:tr>
      <w:tr w:rsidR="00480AA4" w:rsidRPr="007668D0" w14:paraId="79267DF6" w14:textId="77777777" w:rsidTr="00480AA4">
        <w:trPr>
          <w:jc w:val="center"/>
        </w:trPr>
        <w:tc>
          <w:tcPr>
            <w:tcW w:w="3188" w:type="dxa"/>
          </w:tcPr>
          <w:p w14:paraId="0583EC42" w14:textId="298CAD07" w:rsidR="00480AA4" w:rsidRPr="007668D0" w:rsidRDefault="00480AA4" w:rsidP="00A025C3">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Тыквенное масло</w:t>
            </w:r>
          </w:p>
        </w:tc>
        <w:tc>
          <w:tcPr>
            <w:tcW w:w="3189" w:type="dxa"/>
          </w:tcPr>
          <w:p w14:paraId="19374A34" w14:textId="218F8A7F" w:rsidR="00480AA4" w:rsidRPr="007668D0" w:rsidRDefault="00715016" w:rsidP="00A025C3">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2 000 000</w:t>
            </w:r>
          </w:p>
        </w:tc>
      </w:tr>
      <w:tr w:rsidR="00480AA4" w:rsidRPr="007668D0" w14:paraId="759601D6" w14:textId="77777777" w:rsidTr="00480AA4">
        <w:trPr>
          <w:jc w:val="center"/>
        </w:trPr>
        <w:tc>
          <w:tcPr>
            <w:tcW w:w="3188" w:type="dxa"/>
          </w:tcPr>
          <w:p w14:paraId="4BA1C046" w14:textId="5CEE5E1D" w:rsidR="00480AA4" w:rsidRPr="007668D0" w:rsidRDefault="00480AA4" w:rsidP="00A025C3">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Жмых тыквенных семечек</w:t>
            </w:r>
          </w:p>
        </w:tc>
        <w:tc>
          <w:tcPr>
            <w:tcW w:w="3189" w:type="dxa"/>
          </w:tcPr>
          <w:p w14:paraId="78692AA5" w14:textId="00B4632F" w:rsidR="00480AA4" w:rsidRPr="007668D0" w:rsidRDefault="008E08F1" w:rsidP="00A025C3">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250 000</w:t>
            </w:r>
          </w:p>
        </w:tc>
      </w:tr>
    </w:tbl>
    <w:p w14:paraId="6711BFC5" w14:textId="77777777" w:rsidR="00BE718A" w:rsidRPr="007668D0" w:rsidRDefault="00BE718A" w:rsidP="00867054">
      <w:pPr>
        <w:spacing w:line="360" w:lineRule="auto"/>
        <w:ind w:firstLine="284"/>
        <w:jc w:val="both"/>
        <w:rPr>
          <w:rFonts w:ascii="Times New Roman" w:hAnsi="Times New Roman" w:cs="Times New Roman"/>
          <w:color w:val="000000" w:themeColor="text1"/>
          <w:sz w:val="28"/>
          <w:szCs w:val="28"/>
        </w:rPr>
      </w:pPr>
    </w:p>
    <w:p w14:paraId="41593250" w14:textId="6036B539" w:rsidR="0065439A" w:rsidRPr="007668D0" w:rsidRDefault="0065439A" w:rsidP="0065439A">
      <w:pPr>
        <w:spacing w:line="360" w:lineRule="auto"/>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10% на</w:t>
      </w:r>
      <w:r w:rsidR="00480AA4">
        <w:rPr>
          <w:rFonts w:ascii="Times New Roman" w:hAnsi="Times New Roman" w:cs="Times New Roman"/>
          <w:color w:val="000000" w:themeColor="text1"/>
          <w:sz w:val="28"/>
          <w:szCs w:val="28"/>
        </w:rPr>
        <w:t xml:space="preserve"> внутренний рынок и 90% на внеш</w:t>
      </w:r>
      <w:r w:rsidRPr="007668D0">
        <w:rPr>
          <w:rFonts w:ascii="Times New Roman" w:hAnsi="Times New Roman" w:cs="Times New Roman"/>
          <w:color w:val="000000" w:themeColor="text1"/>
          <w:sz w:val="28"/>
          <w:szCs w:val="28"/>
        </w:rPr>
        <w:t xml:space="preserve">ний рынок. Фармацевтика для внутреннего рынка. </w:t>
      </w:r>
    </w:p>
    <w:p w14:paraId="577512A5" w14:textId="200B0D8B" w:rsidR="0065439A" w:rsidRDefault="0065439A"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90% опта и 10% розницы. Розница будет отпускать в бутылках объёмом 250 мл и 500 мл.</w:t>
      </w:r>
    </w:p>
    <w:p w14:paraId="03223ECB" w14:textId="64DD635F" w:rsidR="00B946EC" w:rsidRPr="007668D0" w:rsidRDefault="00B946EC" w:rsidP="00867054">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Сама продукция будет упаковываться в пластиковые еврокубы, объёмом от 600 до 1000 литров.</w:t>
      </w:r>
    </w:p>
    <w:p w14:paraId="2A109750" w14:textId="77777777" w:rsidR="003736B8" w:rsidRPr="007668D0" w:rsidRDefault="003736B8" w:rsidP="00867054">
      <w:pPr>
        <w:spacing w:line="360" w:lineRule="auto"/>
        <w:ind w:firstLine="284"/>
        <w:jc w:val="both"/>
        <w:rPr>
          <w:rFonts w:ascii="Times New Roman" w:hAnsi="Times New Roman" w:cs="Times New Roman"/>
          <w:color w:val="000000" w:themeColor="text1"/>
          <w:sz w:val="28"/>
          <w:szCs w:val="28"/>
        </w:rPr>
      </w:pPr>
    </w:p>
    <w:p w14:paraId="444B4CB2" w14:textId="63133DC0" w:rsidR="009767D2" w:rsidRPr="007668D0" w:rsidRDefault="0065439A" w:rsidP="0065439A">
      <w:pPr>
        <w:pStyle w:val="1"/>
        <w:rPr>
          <w:rFonts w:ascii="Times New Roman" w:hAnsi="Times New Roman" w:cs="Times New Roman"/>
          <w:color w:val="000000" w:themeColor="text1"/>
        </w:rPr>
      </w:pPr>
      <w:bookmarkStart w:id="19" w:name="_Toc424285673"/>
      <w:r w:rsidRPr="007668D0">
        <w:rPr>
          <w:rFonts w:ascii="Times New Roman" w:hAnsi="Times New Roman" w:cs="Times New Roman"/>
          <w:color w:val="000000" w:themeColor="text1"/>
        </w:rPr>
        <w:t>6. Организационный план</w:t>
      </w:r>
      <w:bookmarkEnd w:id="19"/>
    </w:p>
    <w:p w14:paraId="7BB98FE4" w14:textId="18D21BDC" w:rsidR="003327DD" w:rsidRPr="007668D0" w:rsidRDefault="003327DD" w:rsidP="003327DD">
      <w:pPr>
        <w:pStyle w:val="20"/>
        <w:jc w:val="both"/>
        <w:rPr>
          <w:rFonts w:ascii="Times New Roman" w:hAnsi="Times New Roman" w:cs="Times New Roman"/>
          <w:color w:val="000000" w:themeColor="text1"/>
          <w:sz w:val="28"/>
          <w:szCs w:val="28"/>
        </w:rPr>
      </w:pPr>
      <w:bookmarkStart w:id="20" w:name="_Toc424285674"/>
      <w:r w:rsidRPr="007668D0">
        <w:rPr>
          <w:rFonts w:ascii="Times New Roman" w:hAnsi="Times New Roman" w:cs="Times New Roman"/>
          <w:color w:val="000000" w:themeColor="text1"/>
          <w:sz w:val="28"/>
          <w:szCs w:val="28"/>
        </w:rPr>
        <w:t>6.1. Материально-техническая база</w:t>
      </w:r>
      <w:bookmarkEnd w:id="20"/>
    </w:p>
    <w:p w14:paraId="41BFB358" w14:textId="77777777" w:rsidR="009767D2" w:rsidRPr="007668D0" w:rsidRDefault="009767D2" w:rsidP="00867054">
      <w:pPr>
        <w:spacing w:line="360" w:lineRule="auto"/>
        <w:ind w:firstLine="284"/>
        <w:jc w:val="both"/>
        <w:rPr>
          <w:rFonts w:ascii="Times New Roman" w:hAnsi="Times New Roman" w:cs="Times New Roman"/>
          <w:color w:val="000000" w:themeColor="text1"/>
          <w:sz w:val="28"/>
          <w:szCs w:val="28"/>
        </w:rPr>
      </w:pPr>
    </w:p>
    <w:p w14:paraId="4F838E7A" w14:textId="6405C46E" w:rsidR="003327DD" w:rsidRPr="007668D0" w:rsidRDefault="00332F64"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Всё оборудование было запланирована из расчёта производительности 100 кг в час.</w:t>
      </w:r>
    </w:p>
    <w:p w14:paraId="1A751EA0" w14:textId="1A24A0A4" w:rsidR="00332F64" w:rsidRPr="007668D0" w:rsidRDefault="00332F64" w:rsidP="00332F64">
      <w:pPr>
        <w:spacing w:line="360" w:lineRule="auto"/>
        <w:ind w:firstLine="284"/>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Таблица 5. Техническое оборудование проекта</w:t>
      </w:r>
    </w:p>
    <w:tbl>
      <w:tblPr>
        <w:tblStyle w:val="ac"/>
        <w:tblW w:w="0" w:type="auto"/>
        <w:tblLook w:val="04A0" w:firstRow="1" w:lastRow="0" w:firstColumn="1" w:lastColumn="0" w:noHBand="0" w:noVBand="1"/>
      </w:tblPr>
      <w:tblGrid>
        <w:gridCol w:w="2681"/>
        <w:gridCol w:w="2299"/>
        <w:gridCol w:w="2294"/>
        <w:gridCol w:w="2291"/>
      </w:tblGrid>
      <w:tr w:rsidR="00332F64" w:rsidRPr="007668D0" w14:paraId="5F57B547" w14:textId="77777777" w:rsidTr="00332F64">
        <w:tc>
          <w:tcPr>
            <w:tcW w:w="2391" w:type="dxa"/>
          </w:tcPr>
          <w:p w14:paraId="2C1B9BD1" w14:textId="0A33761E" w:rsidR="00332F64" w:rsidRPr="007668D0" w:rsidRDefault="00332F64"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Оборудование</w:t>
            </w:r>
          </w:p>
        </w:tc>
        <w:tc>
          <w:tcPr>
            <w:tcW w:w="2391" w:type="dxa"/>
          </w:tcPr>
          <w:p w14:paraId="3A357C30" w14:textId="73471BC3" w:rsidR="00332F64" w:rsidRPr="007668D0" w:rsidRDefault="00332F64"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Количество</w:t>
            </w:r>
          </w:p>
        </w:tc>
        <w:tc>
          <w:tcPr>
            <w:tcW w:w="2391" w:type="dxa"/>
          </w:tcPr>
          <w:p w14:paraId="30EA206B" w14:textId="0FD0EC0A" w:rsidR="00332F64" w:rsidRPr="007668D0" w:rsidRDefault="00332F64"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Стоимость, руб</w:t>
            </w:r>
          </w:p>
        </w:tc>
        <w:tc>
          <w:tcPr>
            <w:tcW w:w="2392" w:type="dxa"/>
          </w:tcPr>
          <w:p w14:paraId="20EA80B0" w14:textId="612627C7" w:rsidR="00332F64" w:rsidRPr="007668D0" w:rsidRDefault="00332F64"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Мощность, Квт</w:t>
            </w:r>
          </w:p>
        </w:tc>
      </w:tr>
      <w:tr w:rsidR="00332F64" w:rsidRPr="007668D0" w14:paraId="624B67D9" w14:textId="77777777" w:rsidTr="00332F64">
        <w:tc>
          <w:tcPr>
            <w:tcW w:w="2391" w:type="dxa"/>
          </w:tcPr>
          <w:p w14:paraId="42D260B9" w14:textId="39D7067E"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Трубный шнековый транспортёр</w:t>
            </w:r>
            <w:r w:rsidRPr="007668D0">
              <w:rPr>
                <w:rFonts w:ascii="Times New Roman" w:hAnsi="Times New Roman" w:cs="Times New Roman"/>
                <w:color w:val="000000" w:themeColor="text1"/>
                <w:sz w:val="28"/>
                <w:szCs w:val="28"/>
              </w:rPr>
              <w:t xml:space="preserve"> </w:t>
            </w:r>
          </w:p>
        </w:tc>
        <w:tc>
          <w:tcPr>
            <w:tcW w:w="2391" w:type="dxa"/>
          </w:tcPr>
          <w:p w14:paraId="1BD583AF" w14:textId="0920D0AA"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69298852" w14:textId="38B0248E"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240 500</w:t>
            </w:r>
          </w:p>
        </w:tc>
        <w:tc>
          <w:tcPr>
            <w:tcW w:w="2392" w:type="dxa"/>
          </w:tcPr>
          <w:p w14:paraId="795F9105" w14:textId="4AF1C8C6"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0,75</w:t>
            </w:r>
          </w:p>
        </w:tc>
      </w:tr>
      <w:tr w:rsidR="00332F64" w:rsidRPr="007668D0" w14:paraId="2CC9AD20" w14:textId="77777777" w:rsidTr="00332F64">
        <w:tc>
          <w:tcPr>
            <w:tcW w:w="2391" w:type="dxa"/>
          </w:tcPr>
          <w:p w14:paraId="1AB227C3" w14:textId="2C1E4AFE"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Бункер для дневного запаса сырья</w:t>
            </w:r>
          </w:p>
          <w:p w14:paraId="01DBD391" w14:textId="77777777" w:rsidR="00332F64" w:rsidRPr="007668D0" w:rsidRDefault="00332F64" w:rsidP="00332F64">
            <w:pPr>
              <w:spacing w:line="360" w:lineRule="auto"/>
              <w:jc w:val="center"/>
              <w:rPr>
                <w:rFonts w:ascii="Times New Roman" w:hAnsi="Times New Roman" w:cs="Times New Roman"/>
                <w:color w:val="000000" w:themeColor="text1"/>
                <w:sz w:val="28"/>
                <w:szCs w:val="28"/>
              </w:rPr>
            </w:pPr>
          </w:p>
        </w:tc>
        <w:tc>
          <w:tcPr>
            <w:tcW w:w="2391" w:type="dxa"/>
          </w:tcPr>
          <w:p w14:paraId="69500C15" w14:textId="3FAC15BE"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3EEC7A7E" w14:textId="47CAF2D0"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358 000</w:t>
            </w:r>
          </w:p>
        </w:tc>
        <w:tc>
          <w:tcPr>
            <w:tcW w:w="2392" w:type="dxa"/>
          </w:tcPr>
          <w:p w14:paraId="1123FDBB" w14:textId="4FD1F8C4"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0</w:t>
            </w:r>
          </w:p>
        </w:tc>
      </w:tr>
      <w:tr w:rsidR="00332F64" w:rsidRPr="007668D0" w14:paraId="64C9CBD5" w14:textId="77777777" w:rsidTr="00332F64">
        <w:tc>
          <w:tcPr>
            <w:tcW w:w="2391" w:type="dxa"/>
          </w:tcPr>
          <w:p w14:paraId="1CF54F97" w14:textId="6E74B707"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Шнек дозатор для пресса с подогревом</w:t>
            </w:r>
          </w:p>
          <w:p w14:paraId="50037552" w14:textId="77777777" w:rsidR="00332F64" w:rsidRPr="007668D0" w:rsidRDefault="00332F64" w:rsidP="00332F64">
            <w:pPr>
              <w:spacing w:line="360" w:lineRule="auto"/>
              <w:jc w:val="center"/>
              <w:rPr>
                <w:rFonts w:ascii="Times New Roman" w:hAnsi="Times New Roman" w:cs="Times New Roman"/>
                <w:color w:val="000000" w:themeColor="text1"/>
                <w:sz w:val="28"/>
                <w:szCs w:val="28"/>
              </w:rPr>
            </w:pPr>
          </w:p>
        </w:tc>
        <w:tc>
          <w:tcPr>
            <w:tcW w:w="2391" w:type="dxa"/>
          </w:tcPr>
          <w:p w14:paraId="2FB8BCAE" w14:textId="09FB0264"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5D2B3CA5" w14:textId="7D976215"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592 000</w:t>
            </w:r>
          </w:p>
        </w:tc>
        <w:tc>
          <w:tcPr>
            <w:tcW w:w="2392" w:type="dxa"/>
          </w:tcPr>
          <w:p w14:paraId="5EC2732F" w14:textId="339AC2D4"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7</w:t>
            </w:r>
          </w:p>
        </w:tc>
      </w:tr>
      <w:tr w:rsidR="00332F64" w:rsidRPr="007668D0" w14:paraId="03874ACA" w14:textId="77777777" w:rsidTr="00332F64">
        <w:tc>
          <w:tcPr>
            <w:tcW w:w="2391" w:type="dxa"/>
          </w:tcPr>
          <w:p w14:paraId="655A571B" w14:textId="1A1734CE"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Маслопресс Р4.2.1.</w:t>
            </w:r>
          </w:p>
          <w:p w14:paraId="2C9D8A97" w14:textId="77777777" w:rsidR="00332F64" w:rsidRPr="007668D0" w:rsidRDefault="00332F64" w:rsidP="00332F64">
            <w:pPr>
              <w:spacing w:line="360" w:lineRule="auto"/>
              <w:jc w:val="center"/>
              <w:rPr>
                <w:rFonts w:ascii="Times New Roman" w:hAnsi="Times New Roman" w:cs="Times New Roman"/>
                <w:color w:val="000000" w:themeColor="text1"/>
                <w:sz w:val="28"/>
                <w:szCs w:val="28"/>
              </w:rPr>
            </w:pPr>
          </w:p>
        </w:tc>
        <w:tc>
          <w:tcPr>
            <w:tcW w:w="2391" w:type="dxa"/>
          </w:tcPr>
          <w:p w14:paraId="32DA7F06" w14:textId="55CC9E78"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0347DD8E" w14:textId="25E83E82"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1 800 000</w:t>
            </w:r>
          </w:p>
        </w:tc>
        <w:tc>
          <w:tcPr>
            <w:tcW w:w="2392" w:type="dxa"/>
          </w:tcPr>
          <w:p w14:paraId="770B31ED" w14:textId="59B2BDB1"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5,5</w:t>
            </w:r>
          </w:p>
        </w:tc>
      </w:tr>
      <w:tr w:rsidR="00332F64" w:rsidRPr="007668D0" w14:paraId="0BFBF9DD" w14:textId="77777777" w:rsidTr="00332F64">
        <w:tc>
          <w:tcPr>
            <w:tcW w:w="2391" w:type="dxa"/>
          </w:tcPr>
          <w:p w14:paraId="1750BFE5" w14:textId="41ED42AC"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Лотковый шнековый транспортёр из нержавеющей стали</w:t>
            </w:r>
          </w:p>
          <w:p w14:paraId="784CCAF8" w14:textId="77777777" w:rsidR="00332F64" w:rsidRPr="007668D0" w:rsidRDefault="00332F64" w:rsidP="00332F64">
            <w:pPr>
              <w:spacing w:line="360" w:lineRule="auto"/>
              <w:jc w:val="center"/>
              <w:rPr>
                <w:rFonts w:ascii="Times New Roman" w:hAnsi="Times New Roman" w:cs="Times New Roman"/>
                <w:color w:val="000000" w:themeColor="text1"/>
                <w:sz w:val="28"/>
                <w:szCs w:val="28"/>
              </w:rPr>
            </w:pPr>
          </w:p>
        </w:tc>
        <w:tc>
          <w:tcPr>
            <w:tcW w:w="2391" w:type="dxa"/>
          </w:tcPr>
          <w:p w14:paraId="35139703" w14:textId="0FDE7BD3"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4B951EF0" w14:textId="65411A01"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675 000</w:t>
            </w:r>
          </w:p>
        </w:tc>
        <w:tc>
          <w:tcPr>
            <w:tcW w:w="2392" w:type="dxa"/>
          </w:tcPr>
          <w:p w14:paraId="32D0B6A7" w14:textId="0D8F75BA"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2,2</w:t>
            </w:r>
          </w:p>
        </w:tc>
      </w:tr>
      <w:tr w:rsidR="00332F64" w:rsidRPr="007668D0" w14:paraId="7A25E2A7" w14:textId="77777777" w:rsidTr="00332F64">
        <w:tc>
          <w:tcPr>
            <w:tcW w:w="2391" w:type="dxa"/>
          </w:tcPr>
          <w:p w14:paraId="708368AF" w14:textId="76DF7256"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Фильтр пресс KFP80</w:t>
            </w:r>
          </w:p>
          <w:p w14:paraId="5CAD5AEA" w14:textId="77777777" w:rsidR="00332F64" w:rsidRPr="007668D0" w:rsidRDefault="00332F64" w:rsidP="00332F64">
            <w:pPr>
              <w:spacing w:line="360" w:lineRule="auto"/>
              <w:jc w:val="center"/>
              <w:rPr>
                <w:rFonts w:ascii="Times New Roman" w:hAnsi="Times New Roman" w:cs="Times New Roman"/>
                <w:color w:val="000000" w:themeColor="text1"/>
                <w:sz w:val="28"/>
                <w:szCs w:val="28"/>
              </w:rPr>
            </w:pPr>
          </w:p>
        </w:tc>
        <w:tc>
          <w:tcPr>
            <w:tcW w:w="2391" w:type="dxa"/>
          </w:tcPr>
          <w:p w14:paraId="0185B5BA" w14:textId="7C53FD21"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01995792" w14:textId="3D22D772"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3 900 000</w:t>
            </w:r>
          </w:p>
        </w:tc>
        <w:tc>
          <w:tcPr>
            <w:tcW w:w="2392" w:type="dxa"/>
          </w:tcPr>
          <w:p w14:paraId="72C13BF4" w14:textId="7CAFFF03"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7</w:t>
            </w:r>
          </w:p>
        </w:tc>
      </w:tr>
      <w:tr w:rsidR="00332F64" w:rsidRPr="007668D0" w14:paraId="20CD6563" w14:textId="77777777" w:rsidTr="00332F64">
        <w:tc>
          <w:tcPr>
            <w:tcW w:w="2391" w:type="dxa"/>
          </w:tcPr>
          <w:p w14:paraId="4514C326" w14:textId="1A31592B" w:rsidR="00332F64" w:rsidRPr="007668D0" w:rsidRDefault="00332F64" w:rsidP="00332F64">
            <w:pPr>
              <w:pStyle w:val="Default"/>
              <w:jc w:val="center"/>
              <w:rPr>
                <w:rFonts w:ascii="Times New Roman" w:hAnsi="Times New Roman" w:cs="Times New Roman"/>
                <w:color w:val="000000" w:themeColor="text1"/>
                <w:sz w:val="28"/>
                <w:szCs w:val="28"/>
              </w:rPr>
            </w:pPr>
            <w:r w:rsidRPr="007668D0">
              <w:rPr>
                <w:rFonts w:ascii="Times New Roman" w:hAnsi="Times New Roman" w:cs="Times New Roman"/>
                <w:bCs/>
                <w:color w:val="000000" w:themeColor="text1"/>
                <w:sz w:val="28"/>
                <w:szCs w:val="28"/>
              </w:rPr>
              <w:t xml:space="preserve">Электрокомпоненты и автоматизированная система управления </w:t>
            </w:r>
          </w:p>
          <w:p w14:paraId="21201238" w14:textId="77777777" w:rsidR="00332F64" w:rsidRPr="007668D0" w:rsidRDefault="00332F64" w:rsidP="00332F64">
            <w:pPr>
              <w:pStyle w:val="Default"/>
              <w:jc w:val="center"/>
              <w:rPr>
                <w:rFonts w:ascii="Times New Roman" w:hAnsi="Times New Roman" w:cs="Times New Roman"/>
                <w:bCs/>
                <w:color w:val="000000" w:themeColor="text1"/>
                <w:sz w:val="28"/>
                <w:szCs w:val="28"/>
              </w:rPr>
            </w:pPr>
          </w:p>
        </w:tc>
        <w:tc>
          <w:tcPr>
            <w:tcW w:w="2391" w:type="dxa"/>
          </w:tcPr>
          <w:p w14:paraId="6667B9B8" w14:textId="488F72AE"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w:t>
            </w:r>
          </w:p>
        </w:tc>
        <w:tc>
          <w:tcPr>
            <w:tcW w:w="2391" w:type="dxa"/>
          </w:tcPr>
          <w:p w14:paraId="344CBDB5" w14:textId="56E78CA3" w:rsidR="00332F64" w:rsidRPr="007668D0" w:rsidRDefault="00BF1467" w:rsidP="00332F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332F64" w:rsidRPr="007668D0">
              <w:rPr>
                <w:rFonts w:ascii="Times New Roman" w:hAnsi="Times New Roman" w:cs="Times New Roman"/>
                <w:color w:val="000000" w:themeColor="text1"/>
                <w:sz w:val="28"/>
                <w:szCs w:val="28"/>
              </w:rPr>
              <w:t xml:space="preserve"> 400 000</w:t>
            </w:r>
          </w:p>
        </w:tc>
        <w:tc>
          <w:tcPr>
            <w:tcW w:w="2392" w:type="dxa"/>
          </w:tcPr>
          <w:p w14:paraId="7F1697E0" w14:textId="2B345607" w:rsidR="00332F64" w:rsidRPr="007668D0" w:rsidRDefault="00332F64" w:rsidP="00332F64">
            <w:pPr>
              <w:spacing w:line="360" w:lineRule="auto"/>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w:t>
            </w:r>
          </w:p>
        </w:tc>
      </w:tr>
      <w:tr w:rsidR="00FE2BDB" w:rsidRPr="007668D0" w14:paraId="007270E2" w14:textId="77777777" w:rsidTr="00332F64">
        <w:tc>
          <w:tcPr>
            <w:tcW w:w="2391" w:type="dxa"/>
          </w:tcPr>
          <w:p w14:paraId="43E195B3" w14:textId="4D59A2B4" w:rsidR="00FE2BDB" w:rsidRPr="007668D0" w:rsidRDefault="00FE2BDB" w:rsidP="00332F64">
            <w:pPr>
              <w:pStyle w:val="Default"/>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Тактор МТ3</w:t>
            </w:r>
          </w:p>
        </w:tc>
        <w:tc>
          <w:tcPr>
            <w:tcW w:w="2391" w:type="dxa"/>
          </w:tcPr>
          <w:p w14:paraId="4038BC1C" w14:textId="02C3A9C9" w:rsidR="00FE2BDB" w:rsidRPr="007668D0" w:rsidRDefault="00FE2BDB" w:rsidP="00332F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391" w:type="dxa"/>
          </w:tcPr>
          <w:p w14:paraId="5B954DF8" w14:textId="2755480E" w:rsidR="00FE2BDB" w:rsidRPr="007668D0" w:rsidRDefault="00FE2BDB" w:rsidP="00332F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500 000</w:t>
            </w:r>
          </w:p>
        </w:tc>
        <w:tc>
          <w:tcPr>
            <w:tcW w:w="2392" w:type="dxa"/>
          </w:tcPr>
          <w:p w14:paraId="09DD0E18" w14:textId="77777777" w:rsidR="00FE2BDB" w:rsidRPr="007668D0" w:rsidRDefault="00FE2BDB" w:rsidP="00332F64">
            <w:pPr>
              <w:spacing w:line="360" w:lineRule="auto"/>
              <w:jc w:val="center"/>
              <w:rPr>
                <w:rFonts w:ascii="Times New Roman" w:hAnsi="Times New Roman" w:cs="Times New Roman"/>
                <w:color w:val="000000" w:themeColor="text1"/>
                <w:sz w:val="28"/>
                <w:szCs w:val="28"/>
              </w:rPr>
            </w:pPr>
          </w:p>
        </w:tc>
      </w:tr>
      <w:tr w:rsidR="00FE2BDB" w:rsidRPr="007668D0" w14:paraId="22C80DAF" w14:textId="77777777" w:rsidTr="00332F64">
        <w:tc>
          <w:tcPr>
            <w:tcW w:w="2391" w:type="dxa"/>
          </w:tcPr>
          <w:p w14:paraId="0EAA9415" w14:textId="0DBA183C" w:rsidR="00FE2BDB" w:rsidRPr="007668D0" w:rsidRDefault="00FE2BDB" w:rsidP="00332F64">
            <w:pPr>
              <w:pStyle w:val="Default"/>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Комбайн</w:t>
            </w:r>
          </w:p>
        </w:tc>
        <w:tc>
          <w:tcPr>
            <w:tcW w:w="2391" w:type="dxa"/>
          </w:tcPr>
          <w:p w14:paraId="40FFAC17" w14:textId="3740636E" w:rsidR="00FE2BDB" w:rsidRPr="007668D0" w:rsidRDefault="00FE2BDB" w:rsidP="00332F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391" w:type="dxa"/>
          </w:tcPr>
          <w:p w14:paraId="2B79CC9E" w14:textId="3C333E31" w:rsidR="00FE2BDB" w:rsidRPr="007668D0" w:rsidRDefault="00FE2BDB" w:rsidP="00332F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950 000</w:t>
            </w:r>
          </w:p>
        </w:tc>
        <w:tc>
          <w:tcPr>
            <w:tcW w:w="2392" w:type="dxa"/>
          </w:tcPr>
          <w:p w14:paraId="7AAB9034" w14:textId="77777777" w:rsidR="00FE2BDB" w:rsidRPr="007668D0" w:rsidRDefault="00FE2BDB" w:rsidP="00332F64">
            <w:pPr>
              <w:spacing w:line="360" w:lineRule="auto"/>
              <w:jc w:val="center"/>
              <w:rPr>
                <w:rFonts w:ascii="Times New Roman" w:hAnsi="Times New Roman" w:cs="Times New Roman"/>
                <w:color w:val="000000" w:themeColor="text1"/>
                <w:sz w:val="28"/>
                <w:szCs w:val="28"/>
              </w:rPr>
            </w:pPr>
          </w:p>
        </w:tc>
      </w:tr>
      <w:tr w:rsidR="00332F64" w:rsidRPr="007668D0" w14:paraId="204D7E19" w14:textId="77777777" w:rsidTr="00332F64">
        <w:tc>
          <w:tcPr>
            <w:tcW w:w="2391" w:type="dxa"/>
          </w:tcPr>
          <w:p w14:paraId="0BBEBD7D" w14:textId="57EB38B5" w:rsidR="00332F64" w:rsidRPr="007668D0" w:rsidRDefault="00332F64" w:rsidP="00332F64">
            <w:pPr>
              <w:pStyle w:val="Default"/>
              <w:jc w:val="center"/>
              <w:rPr>
                <w:rFonts w:ascii="Times New Roman" w:hAnsi="Times New Roman" w:cs="Times New Roman"/>
                <w:b/>
                <w:bCs/>
                <w:color w:val="000000" w:themeColor="text1"/>
                <w:sz w:val="28"/>
                <w:szCs w:val="28"/>
              </w:rPr>
            </w:pPr>
            <w:r w:rsidRPr="007668D0">
              <w:rPr>
                <w:rFonts w:ascii="Times New Roman" w:hAnsi="Times New Roman" w:cs="Times New Roman"/>
                <w:b/>
                <w:bCs/>
                <w:color w:val="000000" w:themeColor="text1"/>
                <w:sz w:val="28"/>
                <w:szCs w:val="28"/>
              </w:rPr>
              <w:t>Общий итог</w:t>
            </w:r>
          </w:p>
        </w:tc>
        <w:tc>
          <w:tcPr>
            <w:tcW w:w="2391" w:type="dxa"/>
          </w:tcPr>
          <w:p w14:paraId="2F781EEE" w14:textId="26CC0FFE" w:rsidR="00332F64" w:rsidRPr="007668D0" w:rsidRDefault="002F3E49"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7</w:t>
            </w:r>
          </w:p>
        </w:tc>
        <w:tc>
          <w:tcPr>
            <w:tcW w:w="2391" w:type="dxa"/>
          </w:tcPr>
          <w:p w14:paraId="2E4764FB" w14:textId="21FF0540" w:rsidR="00332F64" w:rsidRPr="007668D0" w:rsidRDefault="002F3E49" w:rsidP="00FE2BDB">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 xml:space="preserve"> </w:t>
            </w:r>
            <w:r w:rsidR="00BF1467">
              <w:rPr>
                <w:rFonts w:ascii="Times New Roman" w:hAnsi="Times New Roman" w:cs="Times New Roman"/>
                <w:b/>
                <w:color w:val="000000" w:themeColor="text1"/>
                <w:sz w:val="28"/>
                <w:szCs w:val="28"/>
              </w:rPr>
              <w:t>10</w:t>
            </w:r>
            <w:r w:rsidR="00FE2BDB">
              <w:rPr>
                <w:rFonts w:ascii="Times New Roman" w:hAnsi="Times New Roman" w:cs="Times New Roman"/>
                <w:b/>
                <w:color w:val="000000" w:themeColor="text1"/>
                <w:sz w:val="28"/>
                <w:szCs w:val="28"/>
              </w:rPr>
              <w:t xml:space="preserve"> </w:t>
            </w:r>
            <w:r w:rsidR="00FE2BDB" w:rsidRPr="00FE2BDB">
              <w:rPr>
                <w:rFonts w:ascii="Times New Roman" w:hAnsi="Times New Roman" w:cs="Times New Roman"/>
                <w:b/>
                <w:color w:val="000000" w:themeColor="text1"/>
                <w:sz w:val="28"/>
                <w:szCs w:val="28"/>
              </w:rPr>
              <w:t>415</w:t>
            </w:r>
            <w:r w:rsidR="00FE2BDB">
              <w:rPr>
                <w:rFonts w:ascii="Times New Roman" w:hAnsi="Times New Roman" w:cs="Times New Roman"/>
                <w:b/>
                <w:color w:val="000000" w:themeColor="text1"/>
                <w:sz w:val="28"/>
                <w:szCs w:val="28"/>
              </w:rPr>
              <w:t xml:space="preserve"> </w:t>
            </w:r>
            <w:r w:rsidR="00FE2BDB" w:rsidRPr="00FE2BDB">
              <w:rPr>
                <w:rFonts w:ascii="Times New Roman" w:hAnsi="Times New Roman" w:cs="Times New Roman"/>
                <w:b/>
                <w:color w:val="000000" w:themeColor="text1"/>
                <w:sz w:val="28"/>
                <w:szCs w:val="28"/>
              </w:rPr>
              <w:t>500</w:t>
            </w:r>
          </w:p>
        </w:tc>
        <w:tc>
          <w:tcPr>
            <w:tcW w:w="2392" w:type="dxa"/>
          </w:tcPr>
          <w:p w14:paraId="03F9C6D5" w14:textId="57F905D4" w:rsidR="00332F64" w:rsidRPr="007668D0" w:rsidRDefault="002F3E49" w:rsidP="00332F64">
            <w:pPr>
              <w:spacing w:line="360" w:lineRule="auto"/>
              <w:jc w:val="center"/>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24,45</w:t>
            </w:r>
          </w:p>
        </w:tc>
      </w:tr>
    </w:tbl>
    <w:p w14:paraId="5DA02705" w14:textId="77777777" w:rsidR="00332F64" w:rsidRPr="007668D0" w:rsidRDefault="00332F64" w:rsidP="00867054">
      <w:pPr>
        <w:spacing w:line="360" w:lineRule="auto"/>
        <w:ind w:firstLine="284"/>
        <w:jc w:val="both"/>
        <w:rPr>
          <w:rFonts w:ascii="Times New Roman" w:hAnsi="Times New Roman" w:cs="Times New Roman"/>
          <w:color w:val="000000" w:themeColor="text1"/>
          <w:sz w:val="28"/>
          <w:szCs w:val="28"/>
        </w:rPr>
      </w:pPr>
    </w:p>
    <w:p w14:paraId="7387DD2E" w14:textId="367E41D0" w:rsidR="00657B24" w:rsidRPr="007668D0" w:rsidRDefault="00657B24" w:rsidP="000E6072">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Далее представлена схема данной технологической линии.</w:t>
      </w:r>
    </w:p>
    <w:p w14:paraId="4A6AEF19" w14:textId="77777777" w:rsidR="00657B24" w:rsidRPr="007668D0" w:rsidRDefault="00657B24" w:rsidP="00867054">
      <w:pPr>
        <w:spacing w:line="360" w:lineRule="auto"/>
        <w:ind w:firstLine="284"/>
        <w:jc w:val="both"/>
        <w:rPr>
          <w:rFonts w:ascii="Times New Roman" w:hAnsi="Times New Roman" w:cs="Times New Roman"/>
          <w:color w:val="000000" w:themeColor="text1"/>
          <w:sz w:val="28"/>
          <w:szCs w:val="28"/>
        </w:rPr>
      </w:pPr>
    </w:p>
    <w:p w14:paraId="036379A3" w14:textId="5AFB3729" w:rsidR="00657B24" w:rsidRPr="007668D0" w:rsidRDefault="00657B24" w:rsidP="00657B24">
      <w:pPr>
        <w:spacing w:line="360" w:lineRule="auto"/>
        <w:ind w:firstLine="284"/>
        <w:jc w:val="center"/>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Рисунок 9. Схема производственной линии</w:t>
      </w:r>
    </w:p>
    <w:p w14:paraId="72501201" w14:textId="2AE7253D" w:rsidR="009767D2" w:rsidRPr="007668D0" w:rsidRDefault="00AC2D42" w:rsidP="0004597B">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noProof/>
          <w:color w:val="000000" w:themeColor="text1"/>
          <w:sz w:val="28"/>
          <w:szCs w:val="28"/>
          <w:lang w:val="en-US"/>
        </w:rPr>
        <w:drawing>
          <wp:inline distT="0" distB="0" distL="0" distR="0" wp14:anchorId="384ABF43" wp14:editId="5848DB89">
            <wp:extent cx="5936615" cy="4729480"/>
            <wp:effectExtent l="0" t="0" r="6985"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инии.png"/>
                    <pic:cNvPicPr/>
                  </pic:nvPicPr>
                  <pic:blipFill>
                    <a:blip r:embed="rId26">
                      <a:extLst>
                        <a:ext uri="{28A0092B-C50C-407E-A947-70E740481C1C}">
                          <a14:useLocalDpi xmlns:a14="http://schemas.microsoft.com/office/drawing/2010/main" val="0"/>
                        </a:ext>
                      </a:extLst>
                    </a:blip>
                    <a:stretch>
                      <a:fillRect/>
                    </a:stretch>
                  </pic:blipFill>
                  <pic:spPr>
                    <a:xfrm>
                      <a:off x="0" y="0"/>
                      <a:ext cx="5936615" cy="4729480"/>
                    </a:xfrm>
                    <a:prstGeom prst="rect">
                      <a:avLst/>
                    </a:prstGeom>
                  </pic:spPr>
                </pic:pic>
              </a:graphicData>
            </a:graphic>
          </wp:inline>
        </w:drawing>
      </w:r>
    </w:p>
    <w:p w14:paraId="04CFA4CE" w14:textId="328762F4" w:rsidR="009767D2" w:rsidRPr="007668D0" w:rsidRDefault="00040B56"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1 – трубный шнековый транспортёр</w:t>
      </w:r>
    </w:p>
    <w:p w14:paraId="47F58F4D" w14:textId="4EC7FB73" w:rsidR="00040B56" w:rsidRPr="007668D0" w:rsidRDefault="00040B56"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2 – бункер для запаса сырья</w:t>
      </w:r>
    </w:p>
    <w:p w14:paraId="2A7E6A7D" w14:textId="256ED432" w:rsidR="00040B56" w:rsidRPr="007668D0" w:rsidRDefault="00040B56"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3 – шнек дозатор для пресса</w:t>
      </w:r>
    </w:p>
    <w:p w14:paraId="5EF984F7" w14:textId="0146E136" w:rsidR="00040B56" w:rsidRPr="007668D0" w:rsidRDefault="00040B56"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5 – </w:t>
      </w:r>
      <w:r w:rsidR="0004597B" w:rsidRPr="007668D0">
        <w:rPr>
          <w:rFonts w:ascii="Times New Roman" w:hAnsi="Times New Roman" w:cs="Times New Roman"/>
          <w:color w:val="000000" w:themeColor="text1"/>
          <w:sz w:val="28"/>
          <w:szCs w:val="28"/>
        </w:rPr>
        <w:t>маслопресс</w:t>
      </w:r>
    </w:p>
    <w:p w14:paraId="501256E5" w14:textId="32DA3393" w:rsidR="00040B56" w:rsidRPr="007668D0" w:rsidRDefault="00040B56"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6 </w:t>
      </w:r>
      <w:r w:rsidR="0004597B" w:rsidRPr="007668D0">
        <w:rPr>
          <w:rFonts w:ascii="Times New Roman" w:hAnsi="Times New Roman" w:cs="Times New Roman"/>
          <w:color w:val="000000" w:themeColor="text1"/>
          <w:sz w:val="28"/>
          <w:szCs w:val="28"/>
        </w:rPr>
        <w:t>–</w:t>
      </w:r>
      <w:r w:rsidRPr="007668D0">
        <w:rPr>
          <w:rFonts w:ascii="Times New Roman" w:hAnsi="Times New Roman" w:cs="Times New Roman"/>
          <w:color w:val="000000" w:themeColor="text1"/>
          <w:sz w:val="28"/>
          <w:szCs w:val="28"/>
        </w:rPr>
        <w:t xml:space="preserve"> </w:t>
      </w:r>
      <w:r w:rsidR="0004597B" w:rsidRPr="007668D0">
        <w:rPr>
          <w:rFonts w:ascii="Times New Roman" w:hAnsi="Times New Roman" w:cs="Times New Roman"/>
          <w:color w:val="000000" w:themeColor="text1"/>
          <w:sz w:val="28"/>
          <w:szCs w:val="28"/>
        </w:rPr>
        <w:t>фильтр пресс</w:t>
      </w:r>
    </w:p>
    <w:p w14:paraId="08D01C4C" w14:textId="0B754935" w:rsidR="0004597B" w:rsidRPr="007668D0" w:rsidRDefault="0004597B"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7 – ёмкость для сбора масла </w:t>
      </w:r>
    </w:p>
    <w:p w14:paraId="4ED98FFA" w14:textId="780C7F2D" w:rsidR="0004597B" w:rsidRPr="007668D0" w:rsidRDefault="0004597B" w:rsidP="00867054">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8 – фильтр очистки масла</w:t>
      </w:r>
    </w:p>
    <w:p w14:paraId="6A090B89" w14:textId="475F37A9" w:rsidR="0004597B" w:rsidRPr="007668D0" w:rsidRDefault="0004597B" w:rsidP="00802ED5">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9 – шнековый конвейер.</w:t>
      </w:r>
    </w:p>
    <w:p w14:paraId="2CF230CE" w14:textId="483E9E14" w:rsidR="009767D2" w:rsidRPr="007668D0" w:rsidRDefault="0004597B" w:rsidP="00802ED5">
      <w:pPr>
        <w:spacing w:line="360" w:lineRule="auto"/>
        <w:ind w:firstLine="284"/>
        <w:jc w:val="both"/>
        <w:rPr>
          <w:rFonts w:ascii="Times New Roman" w:hAnsi="Times New Roman" w:cs="Times New Roman"/>
          <w:b/>
          <w:color w:val="000000" w:themeColor="text1"/>
          <w:sz w:val="28"/>
          <w:szCs w:val="28"/>
        </w:rPr>
      </w:pPr>
      <w:r w:rsidRPr="007668D0">
        <w:rPr>
          <w:rFonts w:ascii="Times New Roman" w:hAnsi="Times New Roman" w:cs="Times New Roman"/>
          <w:b/>
          <w:color w:val="000000" w:themeColor="text1"/>
          <w:sz w:val="28"/>
          <w:szCs w:val="28"/>
        </w:rPr>
        <w:t>Описание технологического процесса маслопрессования:</w:t>
      </w:r>
    </w:p>
    <w:p w14:paraId="1A58C5A1" w14:textId="77777777" w:rsidR="00E0635D" w:rsidRPr="007668D0" w:rsidRDefault="00802ED5" w:rsidP="00E0635D">
      <w:pPr>
        <w:pStyle w:val="Default"/>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Сырьё подаётся в бункер вмещающий дневной запас </w:t>
      </w:r>
      <w:r w:rsidR="0004597B" w:rsidRPr="007668D0">
        <w:rPr>
          <w:rFonts w:ascii="Times New Roman" w:hAnsi="Times New Roman" w:cs="Times New Roman"/>
          <w:color w:val="000000" w:themeColor="text1"/>
          <w:sz w:val="28"/>
          <w:szCs w:val="28"/>
        </w:rPr>
        <w:t>семечк</w:t>
      </w:r>
      <w:r w:rsidRPr="007668D0">
        <w:rPr>
          <w:rFonts w:ascii="Times New Roman" w:hAnsi="Times New Roman" w:cs="Times New Roman"/>
          <w:color w:val="000000" w:themeColor="text1"/>
          <w:sz w:val="28"/>
          <w:szCs w:val="28"/>
        </w:rPr>
        <w:t xml:space="preserve">и (2) при </w:t>
      </w:r>
      <w:r w:rsidR="00E0635D" w:rsidRPr="007668D0">
        <w:rPr>
          <w:rFonts w:ascii="Times New Roman" w:hAnsi="Times New Roman" w:cs="Times New Roman"/>
          <w:color w:val="000000" w:themeColor="text1"/>
          <w:sz w:val="28"/>
          <w:szCs w:val="28"/>
        </w:rPr>
        <w:t>помощи шнекового конвейера (1). Бункер дневного запаса оснащен датчиком уровня, а так же фильтром, улавливающим пыль из воздуха, вытесняемого семечкой при его загрузке. Под бункером установлен магнито-улавливатель (3), который исключает попадание металлических деталей в камеру прессования.</w:t>
      </w:r>
    </w:p>
    <w:p w14:paraId="11D87935" w14:textId="77777777" w:rsidR="00E0635D" w:rsidRPr="007668D0" w:rsidRDefault="00E0635D" w:rsidP="00E0635D">
      <w:pPr>
        <w:pStyle w:val="Default"/>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Затем сырьё попадает в маслопресс (5). Маслопресс устанавливается на металлоконструкции (</w:t>
      </w:r>
      <w:r w:rsidR="0004597B" w:rsidRPr="007668D0">
        <w:rPr>
          <w:rFonts w:ascii="Times New Roman" w:hAnsi="Times New Roman" w:cs="Times New Roman"/>
          <w:color w:val="000000" w:themeColor="text1"/>
          <w:sz w:val="28"/>
          <w:szCs w:val="28"/>
        </w:rPr>
        <w:t>поставк</w:t>
      </w:r>
      <w:r w:rsidRPr="007668D0">
        <w:rPr>
          <w:rFonts w:ascii="Times New Roman" w:hAnsi="Times New Roman" w:cs="Times New Roman"/>
          <w:color w:val="000000" w:themeColor="text1"/>
          <w:sz w:val="28"/>
          <w:szCs w:val="28"/>
        </w:rPr>
        <w:t xml:space="preserve">а клиента), Жмых из маслопресса отводится в склад (напольное хранение, или тракторная тележка) шнековым конвейером (9) с установленной аспирацией для охлаждение жмыха в процессе его медленной транспортировки. В </w:t>
      </w:r>
      <w:r w:rsidR="0004597B" w:rsidRPr="007668D0">
        <w:rPr>
          <w:rFonts w:ascii="Times New Roman" w:hAnsi="Times New Roman" w:cs="Times New Roman"/>
          <w:color w:val="000000" w:themeColor="text1"/>
          <w:sz w:val="28"/>
          <w:szCs w:val="28"/>
        </w:rPr>
        <w:t>конвейер</w:t>
      </w:r>
      <w:r w:rsidRPr="007668D0">
        <w:rPr>
          <w:rFonts w:ascii="Times New Roman" w:hAnsi="Times New Roman" w:cs="Times New Roman"/>
          <w:color w:val="000000" w:themeColor="text1"/>
          <w:sz w:val="28"/>
          <w:szCs w:val="28"/>
        </w:rPr>
        <w:t>е так же установлены специальные лопатки для его частичного измельчения.</w:t>
      </w:r>
    </w:p>
    <w:p w14:paraId="65F360E4" w14:textId="77777777" w:rsidR="00E0635D" w:rsidRPr="007668D0" w:rsidRDefault="00E0635D" w:rsidP="00E0635D">
      <w:pPr>
        <w:pStyle w:val="Default"/>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 xml:space="preserve">Образовавшееся масло попадает в ёмкость для сбора масла с мешалкой и подогревом (6). В ёмкости происходит подогрев и гомогенизация масла перед </w:t>
      </w:r>
      <w:r w:rsidR="0004597B" w:rsidRPr="007668D0">
        <w:rPr>
          <w:rFonts w:ascii="Times New Roman" w:hAnsi="Times New Roman" w:cs="Times New Roman"/>
          <w:color w:val="000000" w:themeColor="text1"/>
          <w:sz w:val="28"/>
          <w:szCs w:val="28"/>
        </w:rPr>
        <w:t>фил</w:t>
      </w:r>
      <w:r w:rsidRPr="007668D0">
        <w:rPr>
          <w:rFonts w:ascii="Times New Roman" w:hAnsi="Times New Roman" w:cs="Times New Roman"/>
          <w:color w:val="000000" w:themeColor="text1"/>
          <w:sz w:val="28"/>
          <w:szCs w:val="28"/>
        </w:rPr>
        <w:t>ьтрованием. Насосом (7) масло поступает в фильтр тонкой очистки растительного масла (8).</w:t>
      </w:r>
    </w:p>
    <w:p w14:paraId="62470AA0" w14:textId="0431D884" w:rsidR="009767D2" w:rsidRPr="007668D0" w:rsidRDefault="007668D0" w:rsidP="00802ED5">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Данный фильтр- прерывного действия. Очистка фильтрующего элемента производиться 1 раз в сутки оператором, фуз сбрасывается в шнек для отвода жмыха. Время очистки 10-15 минут. Основным фильтрующим материалом в фильтрах тонкой очистки, является намывной фуз, который образуется в процессе фильтрации. Для выхода фильтра на рабочий режим, не фильтрованное масло подаётся по замкнутому кругу, т.е. попадая в фильтр, масло оставляя часть твёрдого вещества (взвеси) сбрасывается в ёмкость с мешалкой. Данный цикл продолжается до достижения оптимальных показателей фильтрации. Время выхода на рабочий режим индивидуально для каждой партии сырья.</w:t>
      </w:r>
      <w:r>
        <w:rPr>
          <w:rFonts w:ascii="Times New Roman" w:hAnsi="Times New Roman" w:cs="Times New Roman"/>
          <w:color w:val="000000" w:themeColor="text1"/>
          <w:sz w:val="28"/>
          <w:szCs w:val="28"/>
        </w:rPr>
        <w:t xml:space="preserve"> </w:t>
      </w:r>
      <w:r w:rsidRPr="007668D0">
        <w:rPr>
          <w:rFonts w:ascii="Times New Roman" w:hAnsi="Times New Roman" w:cs="Times New Roman"/>
          <w:color w:val="000000" w:themeColor="text1"/>
          <w:sz w:val="28"/>
          <w:szCs w:val="28"/>
        </w:rPr>
        <w:t>Система автоматизации управляет работой маслопресса, дозировкой подачи на маслопресс и подогревом материала, работой линии фильтрации, процессом подачи материалов и отслеживает аварийные ситуации.</w:t>
      </w:r>
      <w:r>
        <w:rPr>
          <w:rFonts w:ascii="Times New Roman" w:hAnsi="Times New Roman" w:cs="Times New Roman"/>
          <w:color w:val="000000" w:themeColor="text1"/>
          <w:sz w:val="28"/>
          <w:szCs w:val="28"/>
        </w:rPr>
        <w:t xml:space="preserve"> </w:t>
      </w:r>
      <w:r w:rsidRPr="007668D0">
        <w:rPr>
          <w:rFonts w:ascii="Times New Roman" w:hAnsi="Times New Roman" w:cs="Times New Roman"/>
          <w:color w:val="000000" w:themeColor="text1"/>
          <w:sz w:val="28"/>
          <w:szCs w:val="28"/>
        </w:rPr>
        <w:t>Благодаря оснащению линии универсальной линией фильтрации и маслопрессом с системой подогрева и дозировки Вам открываются дополнительные возможности переработки на этом оборудовании различных масличных культур, которые не возможно было бы эффективно перерабатывать на какой - либо другой, специализированной линии.</w:t>
      </w:r>
    </w:p>
    <w:p w14:paraId="1DA4FE74" w14:textId="72DEEA27" w:rsidR="007668D0" w:rsidRDefault="007668D0" w:rsidP="00802ED5">
      <w:pPr>
        <w:spacing w:line="360" w:lineRule="auto"/>
        <w:ind w:firstLine="284"/>
        <w:jc w:val="both"/>
        <w:rPr>
          <w:rFonts w:ascii="Times New Roman" w:hAnsi="Times New Roman" w:cs="Times New Roman"/>
          <w:color w:val="000000" w:themeColor="text1"/>
          <w:sz w:val="28"/>
          <w:szCs w:val="28"/>
        </w:rPr>
      </w:pPr>
      <w:r w:rsidRPr="007668D0">
        <w:rPr>
          <w:rFonts w:ascii="Times New Roman" w:hAnsi="Times New Roman" w:cs="Times New Roman"/>
          <w:color w:val="000000" w:themeColor="text1"/>
          <w:sz w:val="28"/>
          <w:szCs w:val="28"/>
        </w:rPr>
        <w:t>При эксплуатации линии, в процессе производства жмыха и масла в маслопрессе подвергаются износу</w:t>
      </w:r>
      <w:r>
        <w:rPr>
          <w:rFonts w:ascii="Times New Roman" w:hAnsi="Times New Roman" w:cs="Times New Roman"/>
          <w:color w:val="000000" w:themeColor="text1"/>
          <w:sz w:val="28"/>
          <w:szCs w:val="28"/>
        </w:rPr>
        <w:t xml:space="preserve"> изнашивающиеся части, шнек, зе</w:t>
      </w:r>
      <w:r w:rsidRPr="007668D0">
        <w:rPr>
          <w:rFonts w:ascii="Times New Roman" w:hAnsi="Times New Roman" w:cs="Times New Roman"/>
          <w:color w:val="000000" w:themeColor="text1"/>
          <w:sz w:val="28"/>
          <w:szCs w:val="28"/>
        </w:rPr>
        <w:t>рные пластины.</w:t>
      </w:r>
      <w:r>
        <w:rPr>
          <w:rFonts w:ascii="Times New Roman" w:hAnsi="Times New Roman" w:cs="Times New Roman"/>
          <w:color w:val="000000" w:themeColor="text1"/>
          <w:sz w:val="28"/>
          <w:szCs w:val="28"/>
        </w:rPr>
        <w:t xml:space="preserve"> </w:t>
      </w:r>
      <w:r w:rsidRPr="007668D0">
        <w:rPr>
          <w:rFonts w:ascii="Times New Roman" w:hAnsi="Times New Roman" w:cs="Times New Roman"/>
          <w:color w:val="000000" w:themeColor="text1"/>
          <w:sz w:val="28"/>
          <w:szCs w:val="28"/>
        </w:rPr>
        <w:t>Практический опыт использования оборудования на действующих объектах показал, что при круглосуточной работе оборудования, маслопресс нуждается в замене расходников после 1,5 лет эксплуатации (при условии ГОСТ сырья).</w:t>
      </w:r>
      <w:r>
        <w:rPr>
          <w:rFonts w:ascii="Times New Roman" w:hAnsi="Times New Roman" w:cs="Times New Roman"/>
          <w:color w:val="000000" w:themeColor="text1"/>
          <w:sz w:val="28"/>
          <w:szCs w:val="28"/>
        </w:rPr>
        <w:t xml:space="preserve"> Быстро </w:t>
      </w:r>
      <w:r w:rsidRPr="007668D0">
        <w:rPr>
          <w:rFonts w:ascii="Times New Roman" w:hAnsi="Times New Roman" w:cs="Times New Roman"/>
          <w:color w:val="000000" w:themeColor="text1"/>
          <w:sz w:val="28"/>
          <w:szCs w:val="28"/>
        </w:rPr>
        <w:t>изнашивающие части изготовлены из высококачественных сплавов, что существенно продлевает срок эксплуатации, а так же имеют свойства взаимозаменяемости и зеркальности (симметричности) изнашивающихся рабочих поверхностей (перевернуть изношенную деталь).</w:t>
      </w:r>
      <w:r>
        <w:rPr>
          <w:rFonts w:ascii="Times New Roman" w:hAnsi="Times New Roman" w:cs="Times New Roman"/>
          <w:color w:val="000000" w:themeColor="text1"/>
          <w:sz w:val="28"/>
          <w:szCs w:val="28"/>
        </w:rPr>
        <w:t xml:space="preserve"> </w:t>
      </w:r>
      <w:r w:rsidRPr="007668D0">
        <w:rPr>
          <w:rFonts w:ascii="Times New Roman" w:hAnsi="Times New Roman" w:cs="Times New Roman"/>
          <w:color w:val="000000" w:themeColor="text1"/>
          <w:sz w:val="28"/>
          <w:szCs w:val="28"/>
        </w:rPr>
        <w:t>Данные факторы позволяют существенно экономить на покупке расходников (не требуется покупать набор в целом, а лишь штучные запасные части)</w:t>
      </w:r>
      <w:r>
        <w:rPr>
          <w:rFonts w:ascii="Times New Roman" w:hAnsi="Times New Roman" w:cs="Times New Roman"/>
          <w:color w:val="000000" w:themeColor="text1"/>
          <w:sz w:val="28"/>
          <w:szCs w:val="28"/>
        </w:rPr>
        <w:t>.</w:t>
      </w:r>
    </w:p>
    <w:p w14:paraId="6CC9DA4B" w14:textId="16C86077" w:rsidR="007668D0" w:rsidRDefault="007668D0" w:rsidP="007668D0">
      <w:pPr>
        <w:spacing w:line="360" w:lineRule="auto"/>
        <w:ind w:firstLine="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10. Визуализация производственной линии</w:t>
      </w:r>
    </w:p>
    <w:p w14:paraId="65179028" w14:textId="1F2A300E" w:rsidR="007668D0" w:rsidRPr="007668D0" w:rsidRDefault="007668D0" w:rsidP="007668D0">
      <w:pPr>
        <w:spacing w:line="360" w:lineRule="auto"/>
        <w:ind w:firstLine="284"/>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drawing>
          <wp:inline distT="0" distB="0" distL="0" distR="0" wp14:anchorId="30825A62" wp14:editId="3343CB15">
            <wp:extent cx="5186143" cy="3889609"/>
            <wp:effectExtent l="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ия COMPACT CP2-1 Farmet..jpg"/>
                    <pic:cNvPicPr/>
                  </pic:nvPicPr>
                  <pic:blipFill>
                    <a:blip r:embed="rId27">
                      <a:extLst>
                        <a:ext uri="{28A0092B-C50C-407E-A947-70E740481C1C}">
                          <a14:useLocalDpi xmlns:a14="http://schemas.microsoft.com/office/drawing/2010/main" val="0"/>
                        </a:ext>
                      </a:extLst>
                    </a:blip>
                    <a:stretch>
                      <a:fillRect/>
                    </a:stretch>
                  </pic:blipFill>
                  <pic:spPr>
                    <a:xfrm>
                      <a:off x="0" y="0"/>
                      <a:ext cx="5187553" cy="3890666"/>
                    </a:xfrm>
                    <a:prstGeom prst="rect">
                      <a:avLst/>
                    </a:prstGeom>
                  </pic:spPr>
                </pic:pic>
              </a:graphicData>
            </a:graphic>
          </wp:inline>
        </w:drawing>
      </w:r>
    </w:p>
    <w:p w14:paraId="5A6F9A61" w14:textId="77777777" w:rsidR="009767D2" w:rsidRPr="007668D0" w:rsidRDefault="009767D2" w:rsidP="00802ED5">
      <w:pPr>
        <w:spacing w:line="360" w:lineRule="auto"/>
        <w:ind w:firstLine="284"/>
        <w:jc w:val="both"/>
        <w:rPr>
          <w:rFonts w:ascii="Times New Roman" w:hAnsi="Times New Roman" w:cs="Times New Roman"/>
          <w:color w:val="000000" w:themeColor="text1"/>
          <w:sz w:val="28"/>
          <w:szCs w:val="28"/>
        </w:rPr>
      </w:pPr>
    </w:p>
    <w:p w14:paraId="514FC8FB" w14:textId="7CDE2AB5" w:rsidR="00DE659A" w:rsidRPr="00DE659A" w:rsidRDefault="00DE659A" w:rsidP="00867054">
      <w:pPr>
        <w:spacing w:line="360" w:lineRule="auto"/>
        <w:ind w:firstLine="284"/>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Для обслуживания данной производственной линии требуются 2 человека: оператор и инженер.</w:t>
      </w:r>
    </w:p>
    <w:p w14:paraId="0682578E" w14:textId="24FC0818" w:rsidR="009767D2" w:rsidRPr="00DE659A" w:rsidRDefault="00DE659A" w:rsidP="00867054">
      <w:pPr>
        <w:spacing w:line="360" w:lineRule="auto"/>
        <w:ind w:firstLine="284"/>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Что касается производственного помещения, то оно будет находится в аренде и соответствовать следующим требованиям:</w:t>
      </w:r>
    </w:p>
    <w:p w14:paraId="63E5BEEB" w14:textId="6FC7211C" w:rsidR="00DE659A" w:rsidRPr="00DE659A" w:rsidRDefault="00DE659A" w:rsidP="00DE659A">
      <w:pPr>
        <w:pStyle w:val="a3"/>
        <w:numPr>
          <w:ilvl w:val="0"/>
          <w:numId w:val="13"/>
        </w:numPr>
        <w:spacing w:line="360" w:lineRule="auto"/>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 xml:space="preserve">капитальные стены для крепления кронштейнов на электрику и трубопроводы для масла. </w:t>
      </w:r>
    </w:p>
    <w:p w14:paraId="31E34C6E" w14:textId="77777777" w:rsidR="00DE659A" w:rsidRDefault="00DE659A" w:rsidP="00DE659A">
      <w:pPr>
        <w:pStyle w:val="a3"/>
        <w:numPr>
          <w:ilvl w:val="0"/>
          <w:numId w:val="13"/>
        </w:numPr>
        <w:spacing w:line="360" w:lineRule="auto"/>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Свободный подъезд д</w:t>
      </w:r>
      <w:r>
        <w:rPr>
          <w:rFonts w:ascii="Times New Roman" w:hAnsi="Times New Roman" w:cs="Times New Roman"/>
          <w:color w:val="000000" w:themeColor="text1"/>
          <w:sz w:val="28"/>
          <w:szCs w:val="28"/>
        </w:rPr>
        <w:t>ля погрузчика с одной стороны.</w:t>
      </w:r>
    </w:p>
    <w:p w14:paraId="0FF0903B" w14:textId="77777777" w:rsidR="00DE659A" w:rsidRDefault="00DE659A" w:rsidP="00DE659A">
      <w:pPr>
        <w:pStyle w:val="a3"/>
        <w:numPr>
          <w:ilvl w:val="0"/>
          <w:numId w:val="13"/>
        </w:numPr>
        <w:spacing w:line="360" w:lineRule="auto"/>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Бетонированный пол, желательно со ст</w:t>
      </w:r>
      <w:r>
        <w:rPr>
          <w:rFonts w:ascii="Times New Roman" w:hAnsi="Times New Roman" w:cs="Times New Roman"/>
          <w:color w:val="000000" w:themeColor="text1"/>
          <w:sz w:val="28"/>
          <w:szCs w:val="28"/>
        </w:rPr>
        <w:t>ёком (карман для сбора масла).</w:t>
      </w:r>
    </w:p>
    <w:p w14:paraId="4F0DD924" w14:textId="77777777" w:rsidR="00DE659A" w:rsidRDefault="00DE659A" w:rsidP="00DE659A">
      <w:pPr>
        <w:pStyle w:val="a3"/>
        <w:numPr>
          <w:ilvl w:val="0"/>
          <w:numId w:val="13"/>
        </w:numPr>
        <w:spacing w:line="360" w:lineRule="auto"/>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Теплоизоляция помещения необходима для обеспечения постоянного режима работы прессов и фильтров (темпе</w:t>
      </w:r>
      <w:r>
        <w:rPr>
          <w:rFonts w:ascii="Times New Roman" w:hAnsi="Times New Roman" w:cs="Times New Roman"/>
          <w:color w:val="000000" w:themeColor="text1"/>
          <w:sz w:val="28"/>
          <w:szCs w:val="28"/>
        </w:rPr>
        <w:t>ратурный режим +18 до +60 °C).</w:t>
      </w:r>
    </w:p>
    <w:p w14:paraId="716AF8CE" w14:textId="443539E5" w:rsidR="00DE659A" w:rsidRDefault="00DE659A" w:rsidP="00DE659A">
      <w:pPr>
        <w:pStyle w:val="a3"/>
        <w:numPr>
          <w:ilvl w:val="0"/>
          <w:numId w:val="13"/>
        </w:numPr>
        <w:spacing w:line="360" w:lineRule="auto"/>
        <w:jc w:val="both"/>
        <w:rPr>
          <w:rFonts w:ascii="Times New Roman" w:hAnsi="Times New Roman" w:cs="Times New Roman"/>
          <w:color w:val="000000" w:themeColor="text1"/>
          <w:sz w:val="28"/>
          <w:szCs w:val="28"/>
        </w:rPr>
      </w:pPr>
      <w:r w:rsidRPr="00DE659A">
        <w:rPr>
          <w:rFonts w:ascii="Times New Roman" w:hAnsi="Times New Roman" w:cs="Times New Roman"/>
          <w:color w:val="000000" w:themeColor="text1"/>
          <w:sz w:val="28"/>
          <w:szCs w:val="28"/>
        </w:rPr>
        <w:t>Требования к электрической сети: 380 вольт, отсутствие перекоса фаз.</w:t>
      </w:r>
      <w:r>
        <w:rPr>
          <w:rFonts w:ascii="Times New Roman" w:hAnsi="Times New Roman" w:cs="Times New Roman"/>
          <w:color w:val="000000" w:themeColor="text1"/>
          <w:sz w:val="28"/>
          <w:szCs w:val="28"/>
        </w:rPr>
        <w:t xml:space="preserve"> Общая мощность до 30 квт. </w:t>
      </w:r>
    </w:p>
    <w:p w14:paraId="3BB98ADB"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5810DA82"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199B9D19"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01E682D4"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0335C215"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4063428C"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3AFCD80F"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10F99C88"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52F6C228" w14:textId="77777777" w:rsidR="00CE7906" w:rsidRDefault="00CE7906" w:rsidP="00CE7906">
      <w:pPr>
        <w:pStyle w:val="a3"/>
        <w:spacing w:line="360" w:lineRule="auto"/>
        <w:jc w:val="both"/>
        <w:rPr>
          <w:rFonts w:ascii="Times New Roman" w:hAnsi="Times New Roman" w:cs="Times New Roman"/>
          <w:color w:val="000000" w:themeColor="text1"/>
          <w:sz w:val="28"/>
          <w:szCs w:val="28"/>
        </w:rPr>
      </w:pPr>
    </w:p>
    <w:p w14:paraId="5F834D93" w14:textId="77777777" w:rsidR="00CE7906" w:rsidRPr="00DE659A" w:rsidRDefault="00CE7906" w:rsidP="00CE7906">
      <w:pPr>
        <w:pStyle w:val="a3"/>
        <w:spacing w:line="360" w:lineRule="auto"/>
        <w:jc w:val="both"/>
        <w:rPr>
          <w:rFonts w:ascii="Times New Roman" w:hAnsi="Times New Roman" w:cs="Times New Roman"/>
          <w:color w:val="000000" w:themeColor="text1"/>
          <w:sz w:val="28"/>
          <w:szCs w:val="28"/>
        </w:rPr>
      </w:pPr>
    </w:p>
    <w:p w14:paraId="65E1DD84" w14:textId="40AD92DF" w:rsidR="00DE659A" w:rsidRPr="00FA5CB8" w:rsidRDefault="00FA5CB8" w:rsidP="00FA5CB8">
      <w:pPr>
        <w:pStyle w:val="20"/>
        <w:rPr>
          <w:rFonts w:ascii="Times New Roman" w:hAnsi="Times New Roman" w:cs="Times New Roman"/>
          <w:color w:val="000000" w:themeColor="text1"/>
          <w:sz w:val="28"/>
          <w:szCs w:val="28"/>
        </w:rPr>
      </w:pPr>
      <w:bookmarkStart w:id="21" w:name="_Toc424285675"/>
      <w:r w:rsidRPr="00FA5CB8">
        <w:rPr>
          <w:rFonts w:ascii="Times New Roman" w:hAnsi="Times New Roman" w:cs="Times New Roman"/>
          <w:color w:val="000000" w:themeColor="text1"/>
          <w:sz w:val="28"/>
          <w:szCs w:val="28"/>
        </w:rPr>
        <w:t>6.2. Кадры</w:t>
      </w:r>
      <w:bookmarkEnd w:id="21"/>
    </w:p>
    <w:p w14:paraId="51658DAB" w14:textId="77777777" w:rsidR="009767D2" w:rsidRPr="007668D0" w:rsidRDefault="009767D2" w:rsidP="00867054">
      <w:pPr>
        <w:spacing w:line="360" w:lineRule="auto"/>
        <w:ind w:firstLine="284"/>
        <w:jc w:val="both"/>
        <w:rPr>
          <w:rFonts w:ascii="Times New Roman" w:hAnsi="Times New Roman" w:cs="Times New Roman"/>
          <w:color w:val="000000" w:themeColor="text1"/>
          <w:sz w:val="28"/>
          <w:szCs w:val="28"/>
        </w:rPr>
      </w:pPr>
    </w:p>
    <w:p w14:paraId="1ABCE2B1" w14:textId="77777777" w:rsidR="00FE2BDB" w:rsidRPr="007668D0" w:rsidRDefault="00FE2BDB" w:rsidP="00FE2BDB">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Для обслуживания комплекса необходим следующий персонал:</w:t>
      </w:r>
    </w:p>
    <w:p w14:paraId="5B51543A" w14:textId="24AF9AD6" w:rsidR="00FE2BDB" w:rsidRPr="007668D0" w:rsidRDefault="00FE2BDB" w:rsidP="00FE2BDB">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 оператор участка.</w:t>
      </w:r>
    </w:p>
    <w:p w14:paraId="4BD439AC" w14:textId="47E56CAE" w:rsidR="00FE2BDB" w:rsidRDefault="00FE2BDB" w:rsidP="00FE2BDB">
      <w:pPr>
        <w:pStyle w:val="aa"/>
        <w:spacing w:before="0" w:beforeAutospacing="0" w:after="0" w:afterAutospacing="0" w:line="360" w:lineRule="auto"/>
        <w:jc w:val="both"/>
        <w:rPr>
          <w:rFonts w:ascii="Times New Roman" w:hAnsi="Times New Roman"/>
          <w:color w:val="000000" w:themeColor="text1"/>
          <w:sz w:val="28"/>
          <w:szCs w:val="28"/>
        </w:rPr>
      </w:pPr>
      <w:r w:rsidRPr="007668D0">
        <w:rPr>
          <w:rFonts w:ascii="Times New Roman" w:hAnsi="Times New Roman"/>
          <w:color w:val="000000" w:themeColor="text1"/>
          <w:sz w:val="28"/>
          <w:szCs w:val="28"/>
        </w:rPr>
        <w:t xml:space="preserve">- </w:t>
      </w:r>
      <w:r w:rsidR="000E6072">
        <w:rPr>
          <w:rFonts w:ascii="Times New Roman" w:hAnsi="Times New Roman"/>
          <w:color w:val="000000" w:themeColor="text1"/>
          <w:sz w:val="28"/>
          <w:szCs w:val="28"/>
        </w:rPr>
        <w:t>инженер</w:t>
      </w:r>
      <w:r w:rsidRPr="007668D0">
        <w:rPr>
          <w:rFonts w:ascii="Times New Roman" w:hAnsi="Times New Roman"/>
          <w:color w:val="000000" w:themeColor="text1"/>
          <w:sz w:val="28"/>
          <w:szCs w:val="28"/>
        </w:rPr>
        <w:t xml:space="preserve"> производства.</w:t>
      </w:r>
    </w:p>
    <w:p w14:paraId="7FD3C826" w14:textId="26453B22" w:rsidR="000E6072" w:rsidRDefault="000E6072" w:rsidP="00FE2BDB">
      <w:pPr>
        <w:pStyle w:val="aa"/>
        <w:spacing w:before="0" w:beforeAutospacing="0" w:after="0" w:afterAutospacing="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специалист по продажам.</w:t>
      </w:r>
    </w:p>
    <w:p w14:paraId="47872E98" w14:textId="0A4FFCFE" w:rsidR="000E6072" w:rsidRDefault="000E6072" w:rsidP="00FE2BDB">
      <w:pPr>
        <w:pStyle w:val="aa"/>
        <w:spacing w:before="0" w:beforeAutospacing="0" w:after="0" w:afterAutospacing="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директор.</w:t>
      </w:r>
    </w:p>
    <w:p w14:paraId="28135FD3" w14:textId="39A95FDC" w:rsidR="000E6072" w:rsidRDefault="000E6072" w:rsidP="00FE2BDB">
      <w:pPr>
        <w:pStyle w:val="aa"/>
        <w:spacing w:before="0" w:beforeAutospacing="0" w:after="0" w:afterAutospacing="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- 2 разнорабочих.</w:t>
      </w:r>
    </w:p>
    <w:p w14:paraId="4EC0905E" w14:textId="4C6F36EC" w:rsidR="00CE7906" w:rsidRDefault="00CE7906" w:rsidP="00CE7906">
      <w:pPr>
        <w:pStyle w:val="aa"/>
        <w:spacing w:before="0" w:beforeAutospacing="0" w:after="0" w:afterAutospacing="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 11. Организационная структура проекта</w:t>
      </w:r>
    </w:p>
    <w:p w14:paraId="3D2125F2" w14:textId="77777777" w:rsidR="00CE7906" w:rsidRDefault="00CE7906" w:rsidP="00FE2BDB">
      <w:pPr>
        <w:pStyle w:val="aa"/>
        <w:spacing w:before="0" w:beforeAutospacing="0" w:after="0" w:afterAutospacing="0" w:line="360" w:lineRule="auto"/>
        <w:jc w:val="both"/>
        <w:rPr>
          <w:rFonts w:ascii="Times New Roman" w:hAnsi="Times New Roman"/>
          <w:color w:val="000000" w:themeColor="text1"/>
          <w:sz w:val="28"/>
          <w:szCs w:val="28"/>
        </w:rPr>
      </w:pPr>
    </w:p>
    <w:p w14:paraId="7AB253C9" w14:textId="0606E377" w:rsidR="000E6072" w:rsidRPr="007668D0" w:rsidRDefault="00CE7906" w:rsidP="00FE2BDB">
      <w:pPr>
        <w:pStyle w:val="aa"/>
        <w:spacing w:before="0" w:beforeAutospacing="0" w:after="0" w:afterAutospacing="0"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lang w:val="en-US"/>
        </w:rPr>
        <w:drawing>
          <wp:inline distT="0" distB="0" distL="0" distR="0" wp14:anchorId="5151027A" wp14:editId="2AC6EF47">
            <wp:extent cx="5486400" cy="3200400"/>
            <wp:effectExtent l="50800" t="0" r="50800" b="2540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582DBAF" w14:textId="77777777" w:rsidR="009767D2" w:rsidRPr="007668D0" w:rsidRDefault="009767D2" w:rsidP="00867054">
      <w:pPr>
        <w:spacing w:line="360" w:lineRule="auto"/>
        <w:ind w:firstLine="284"/>
        <w:jc w:val="both"/>
        <w:rPr>
          <w:rFonts w:ascii="Times New Roman" w:hAnsi="Times New Roman" w:cs="Times New Roman"/>
          <w:color w:val="000000" w:themeColor="text1"/>
          <w:sz w:val="28"/>
          <w:szCs w:val="28"/>
        </w:rPr>
      </w:pPr>
    </w:p>
    <w:p w14:paraId="41A2B8C4" w14:textId="77777777" w:rsidR="00C871C7" w:rsidRDefault="00E53C0B" w:rsidP="00C871C7">
      <w:pPr>
        <w:spacing w:line="360" w:lineRule="auto"/>
        <w:ind w:firstLine="284"/>
        <w:jc w:val="both"/>
        <w:rPr>
          <w:rFonts w:ascii="Times New Roman" w:hAnsi="Times New Roman" w:cs="Times New Roman"/>
          <w:color w:val="191919"/>
          <w:sz w:val="28"/>
          <w:szCs w:val="28"/>
          <w:lang w:val="en-US"/>
        </w:rPr>
      </w:pPr>
      <w:r>
        <w:rPr>
          <w:rFonts w:ascii="Times New Roman" w:hAnsi="Times New Roman" w:cs="Times New Roman"/>
          <w:color w:val="191919"/>
          <w:sz w:val="28"/>
          <w:szCs w:val="28"/>
          <w:lang w:val="en-US"/>
        </w:rPr>
        <w:t>На данной схеме отображена упрощенная организационная структура будущего производства.</w:t>
      </w:r>
    </w:p>
    <w:p w14:paraId="36D96720" w14:textId="1A9716AA" w:rsidR="00C871C7" w:rsidRDefault="00E53C0B" w:rsidP="00C871C7">
      <w:pPr>
        <w:spacing w:line="360" w:lineRule="auto"/>
        <w:ind w:firstLine="284"/>
        <w:jc w:val="both"/>
        <w:rPr>
          <w:rFonts w:ascii="Times New Roman" w:hAnsi="Times New Roman" w:cs="Times New Roman"/>
          <w:color w:val="191919"/>
          <w:sz w:val="28"/>
          <w:szCs w:val="28"/>
          <w:lang w:val="en-US"/>
        </w:rPr>
      </w:pPr>
      <w:r w:rsidRPr="001C4E7E">
        <w:rPr>
          <w:rFonts w:ascii="Times New Roman" w:hAnsi="Times New Roman" w:cs="Times New Roman"/>
          <w:color w:val="191919"/>
          <w:sz w:val="28"/>
          <w:szCs w:val="28"/>
          <w:lang w:val="en-US"/>
        </w:rPr>
        <w:t>Как мы видим, часть операционной деятельности лежит на директоре, что касается финансово-экономической деятельности, то эту область перекрывает бухгалтерия</w:t>
      </w:r>
      <w:r w:rsidR="00C871C7">
        <w:rPr>
          <w:rFonts w:ascii="Times New Roman" w:hAnsi="Times New Roman" w:cs="Times New Roman"/>
          <w:color w:val="191919"/>
          <w:sz w:val="28"/>
          <w:szCs w:val="28"/>
          <w:lang w:val="en-US"/>
        </w:rPr>
        <w:t xml:space="preserve">, которая будет на аутсорсинге. </w:t>
      </w:r>
      <w:r>
        <w:rPr>
          <w:rFonts w:ascii="Times New Roman" w:hAnsi="Times New Roman" w:cs="Times New Roman"/>
          <w:color w:val="191919"/>
          <w:sz w:val="28"/>
          <w:szCs w:val="28"/>
          <w:lang w:val="en-US"/>
        </w:rPr>
        <w:t>Программист</w:t>
      </w:r>
      <w:r w:rsidR="00C871C7">
        <w:rPr>
          <w:rFonts w:ascii="Times New Roman" w:hAnsi="Times New Roman" w:cs="Times New Roman"/>
          <w:color w:val="191919"/>
          <w:sz w:val="28"/>
          <w:szCs w:val="28"/>
          <w:lang w:val="en-US"/>
        </w:rPr>
        <w:t xml:space="preserve"> также</w:t>
      </w:r>
      <w:r>
        <w:rPr>
          <w:rFonts w:ascii="Times New Roman" w:hAnsi="Times New Roman" w:cs="Times New Roman"/>
          <w:color w:val="191919"/>
          <w:sz w:val="28"/>
          <w:szCs w:val="28"/>
          <w:lang w:val="en-US"/>
        </w:rPr>
        <w:t xml:space="preserve"> будет на аутсорсинге для оптимизации затрат.</w:t>
      </w:r>
    </w:p>
    <w:p w14:paraId="1CCAF5E7" w14:textId="77777777" w:rsidR="00C871C7" w:rsidRDefault="00E53C0B" w:rsidP="00C871C7">
      <w:pPr>
        <w:spacing w:line="360" w:lineRule="auto"/>
        <w:ind w:firstLine="284"/>
        <w:jc w:val="both"/>
        <w:rPr>
          <w:rFonts w:ascii="Times New Roman" w:hAnsi="Times New Roman" w:cs="Times New Roman"/>
          <w:color w:val="191919"/>
          <w:sz w:val="28"/>
          <w:szCs w:val="28"/>
          <w:lang w:val="en-US"/>
        </w:rPr>
      </w:pPr>
      <w:r w:rsidRPr="001C4E7E">
        <w:rPr>
          <w:rFonts w:ascii="Times New Roman" w:hAnsi="Times New Roman" w:cs="Times New Roman"/>
          <w:color w:val="191919"/>
          <w:sz w:val="28"/>
          <w:szCs w:val="28"/>
          <w:lang w:val="en-US"/>
        </w:rPr>
        <w:t xml:space="preserve">У каждой штатной единицы </w:t>
      </w:r>
      <w:r>
        <w:rPr>
          <w:rFonts w:ascii="Times New Roman" w:hAnsi="Times New Roman" w:cs="Times New Roman"/>
          <w:color w:val="191919"/>
          <w:sz w:val="28"/>
          <w:szCs w:val="28"/>
          <w:lang w:val="en-US"/>
        </w:rPr>
        <w:t>будут</w:t>
      </w:r>
      <w:r w:rsidRPr="001C4E7E">
        <w:rPr>
          <w:rFonts w:ascii="Times New Roman" w:hAnsi="Times New Roman" w:cs="Times New Roman"/>
          <w:color w:val="191919"/>
          <w:sz w:val="28"/>
          <w:szCs w:val="28"/>
          <w:lang w:val="en-US"/>
        </w:rPr>
        <w:t xml:space="preserve"> свои должностные инструкции и зафиксированные бизне</w:t>
      </w:r>
      <w:r>
        <w:rPr>
          <w:rFonts w:ascii="Times New Roman" w:hAnsi="Times New Roman" w:cs="Times New Roman"/>
          <w:color w:val="191919"/>
          <w:sz w:val="28"/>
          <w:szCs w:val="28"/>
          <w:lang w:val="en-US"/>
        </w:rPr>
        <w:t>с-процессы к ней, что должно снизить текущие издержки связанные с человеческим фактором.</w:t>
      </w:r>
    </w:p>
    <w:p w14:paraId="72AE3D6C" w14:textId="31485D7C" w:rsidR="00E53C0B" w:rsidRPr="001C4E7E" w:rsidRDefault="00E53C0B" w:rsidP="00C871C7">
      <w:pPr>
        <w:spacing w:line="360" w:lineRule="auto"/>
        <w:ind w:firstLine="284"/>
        <w:jc w:val="both"/>
        <w:rPr>
          <w:rFonts w:ascii="Times New Roman" w:hAnsi="Times New Roman" w:cs="Times New Roman"/>
          <w:color w:val="191919"/>
          <w:sz w:val="28"/>
          <w:szCs w:val="28"/>
          <w:lang w:val="en-US"/>
        </w:rPr>
      </w:pPr>
      <w:r w:rsidRPr="001C4E7E">
        <w:rPr>
          <w:rFonts w:ascii="Times New Roman" w:hAnsi="Times New Roman" w:cs="Times New Roman"/>
          <w:color w:val="191919"/>
          <w:sz w:val="28"/>
          <w:szCs w:val="28"/>
          <w:lang w:val="en-US"/>
        </w:rPr>
        <w:t>Стимулирование сотрудников в виде различных премий за личные достижения в работе</w:t>
      </w:r>
      <w:r>
        <w:rPr>
          <w:rFonts w:ascii="Times New Roman" w:hAnsi="Times New Roman" w:cs="Times New Roman"/>
          <w:color w:val="191919"/>
          <w:sz w:val="28"/>
          <w:szCs w:val="28"/>
          <w:lang w:val="en-US"/>
        </w:rPr>
        <w:t xml:space="preserve"> будет удачно повыша</w:t>
      </w:r>
      <w:r w:rsidRPr="001C4E7E">
        <w:rPr>
          <w:rFonts w:ascii="Times New Roman" w:hAnsi="Times New Roman" w:cs="Times New Roman"/>
          <w:color w:val="191919"/>
          <w:sz w:val="28"/>
          <w:szCs w:val="28"/>
          <w:lang w:val="en-US"/>
        </w:rPr>
        <w:t>т</w:t>
      </w:r>
      <w:r>
        <w:rPr>
          <w:rFonts w:ascii="Times New Roman" w:hAnsi="Times New Roman" w:cs="Times New Roman"/>
          <w:color w:val="191919"/>
          <w:sz w:val="28"/>
          <w:szCs w:val="28"/>
          <w:lang w:val="en-US"/>
        </w:rPr>
        <w:t>ь</w:t>
      </w:r>
      <w:r w:rsidRPr="001C4E7E">
        <w:rPr>
          <w:rFonts w:ascii="Times New Roman" w:hAnsi="Times New Roman" w:cs="Times New Roman"/>
          <w:color w:val="191919"/>
          <w:sz w:val="28"/>
          <w:szCs w:val="28"/>
          <w:lang w:val="en-US"/>
        </w:rPr>
        <w:t xml:space="preserve"> общую удовлетворенность сотрудников и оказывает положительное влияние на валовую выручку компании.</w:t>
      </w:r>
    </w:p>
    <w:p w14:paraId="21774F13" w14:textId="77777777" w:rsidR="00E53C0B" w:rsidRPr="001C4E7E" w:rsidRDefault="00E53C0B" w:rsidP="00E53C0B">
      <w:pPr>
        <w:spacing w:line="360" w:lineRule="auto"/>
        <w:jc w:val="both"/>
        <w:rPr>
          <w:rFonts w:ascii="Times New Roman" w:hAnsi="Times New Roman" w:cs="Times New Roman"/>
          <w:color w:val="191919"/>
          <w:sz w:val="28"/>
          <w:szCs w:val="28"/>
          <w:lang w:val="en-US"/>
        </w:rPr>
      </w:pPr>
      <w:r w:rsidRPr="001C4E7E">
        <w:rPr>
          <w:rFonts w:ascii="Times New Roman" w:hAnsi="Times New Roman" w:cs="Times New Roman"/>
          <w:color w:val="191919"/>
          <w:sz w:val="28"/>
          <w:szCs w:val="28"/>
          <w:lang w:val="en-US"/>
        </w:rPr>
        <w:t xml:space="preserve">   Социальное защищённость персонала</w:t>
      </w:r>
      <w:r>
        <w:rPr>
          <w:rFonts w:ascii="Times New Roman" w:hAnsi="Times New Roman" w:cs="Times New Roman"/>
          <w:color w:val="191919"/>
          <w:sz w:val="28"/>
          <w:szCs w:val="28"/>
          <w:lang w:val="en-US"/>
        </w:rPr>
        <w:t xml:space="preserve"> будет обеспечива</w:t>
      </w:r>
      <w:r w:rsidRPr="001C4E7E">
        <w:rPr>
          <w:rFonts w:ascii="Times New Roman" w:hAnsi="Times New Roman" w:cs="Times New Roman"/>
          <w:color w:val="191919"/>
          <w:sz w:val="28"/>
          <w:szCs w:val="28"/>
          <w:lang w:val="en-US"/>
        </w:rPr>
        <w:t>т</w:t>
      </w:r>
      <w:r>
        <w:rPr>
          <w:rFonts w:ascii="Times New Roman" w:hAnsi="Times New Roman" w:cs="Times New Roman"/>
          <w:color w:val="191919"/>
          <w:sz w:val="28"/>
          <w:szCs w:val="28"/>
          <w:lang w:val="en-US"/>
        </w:rPr>
        <w:t>ь</w:t>
      </w:r>
      <w:r w:rsidRPr="001C4E7E">
        <w:rPr>
          <w:rFonts w:ascii="Times New Roman" w:hAnsi="Times New Roman" w:cs="Times New Roman"/>
          <w:color w:val="191919"/>
          <w:sz w:val="28"/>
          <w:szCs w:val="28"/>
          <w:lang w:val="en-US"/>
        </w:rPr>
        <w:t xml:space="preserve">ся на уровне большинства коммерческих организаций в соответствии с </w:t>
      </w:r>
      <w:r>
        <w:rPr>
          <w:rFonts w:ascii="Times New Roman" w:hAnsi="Times New Roman" w:cs="Times New Roman"/>
          <w:color w:val="191919"/>
          <w:sz w:val="28"/>
          <w:szCs w:val="28"/>
          <w:lang w:val="en-US"/>
        </w:rPr>
        <w:t>действующим законодательством Российской Федерации</w:t>
      </w:r>
      <w:r w:rsidRPr="001C4E7E">
        <w:rPr>
          <w:rFonts w:ascii="Times New Roman" w:hAnsi="Times New Roman" w:cs="Times New Roman"/>
          <w:color w:val="191919"/>
          <w:sz w:val="28"/>
          <w:szCs w:val="28"/>
          <w:lang w:val="en-US"/>
        </w:rPr>
        <w:t>.</w:t>
      </w:r>
    </w:p>
    <w:p w14:paraId="792142AC" w14:textId="77777777" w:rsidR="00E53C0B" w:rsidRPr="001C4E7E" w:rsidRDefault="00E53C0B" w:rsidP="00E53C0B">
      <w:pPr>
        <w:spacing w:line="360" w:lineRule="auto"/>
        <w:jc w:val="both"/>
        <w:rPr>
          <w:rFonts w:ascii="Times New Roman" w:hAnsi="Times New Roman" w:cs="Times New Roman"/>
          <w:color w:val="191919"/>
          <w:sz w:val="28"/>
          <w:szCs w:val="28"/>
          <w:lang w:val="en-US"/>
        </w:rPr>
      </w:pPr>
      <w:r w:rsidRPr="001C4E7E">
        <w:rPr>
          <w:rFonts w:ascii="Times New Roman" w:hAnsi="Times New Roman" w:cs="Times New Roman"/>
          <w:color w:val="191919"/>
          <w:sz w:val="28"/>
          <w:szCs w:val="28"/>
          <w:lang w:val="en-US"/>
        </w:rPr>
        <w:t xml:space="preserve">    Обучение сотрудников, </w:t>
      </w:r>
      <w:r>
        <w:rPr>
          <w:rFonts w:ascii="Times New Roman" w:hAnsi="Times New Roman" w:cs="Times New Roman"/>
          <w:color w:val="191919"/>
          <w:sz w:val="28"/>
          <w:szCs w:val="28"/>
          <w:lang w:val="en-US"/>
        </w:rPr>
        <w:t>планируется</w:t>
      </w:r>
      <w:r w:rsidRPr="001C4E7E">
        <w:rPr>
          <w:rFonts w:ascii="Times New Roman" w:hAnsi="Times New Roman" w:cs="Times New Roman"/>
          <w:color w:val="191919"/>
          <w:sz w:val="28"/>
          <w:szCs w:val="28"/>
          <w:lang w:val="en-US"/>
        </w:rPr>
        <w:t xml:space="preserve"> проводится собственными административными силами, </w:t>
      </w:r>
      <w:r>
        <w:rPr>
          <w:rFonts w:ascii="Times New Roman" w:hAnsi="Times New Roman" w:cs="Times New Roman"/>
          <w:color w:val="191919"/>
          <w:sz w:val="28"/>
          <w:szCs w:val="28"/>
          <w:lang w:val="en-US"/>
        </w:rPr>
        <w:t>а раз в квартал приглашать</w:t>
      </w:r>
      <w:r w:rsidRPr="001C4E7E">
        <w:rPr>
          <w:rFonts w:ascii="Times New Roman" w:hAnsi="Times New Roman" w:cs="Times New Roman"/>
          <w:color w:val="191919"/>
          <w:sz w:val="28"/>
          <w:szCs w:val="28"/>
          <w:lang w:val="en-US"/>
        </w:rPr>
        <w:t xml:space="preserve"> сторонние организации для повышения квалификации и уровня мотивации среди персонала.</w:t>
      </w:r>
    </w:p>
    <w:p w14:paraId="6450D304" w14:textId="2C6DC768" w:rsidR="00382E1A" w:rsidRDefault="00FA0918" w:rsidP="00746E81">
      <w:pPr>
        <w:spacing w:line="360" w:lineRule="auto"/>
        <w:ind w:firstLine="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6. ФОТ проекта</w:t>
      </w:r>
      <w:r w:rsidR="00746E81">
        <w:rPr>
          <w:rFonts w:ascii="Times New Roman" w:hAnsi="Times New Roman" w:cs="Times New Roman"/>
          <w:color w:val="000000" w:themeColor="text1"/>
          <w:sz w:val="28"/>
          <w:szCs w:val="28"/>
        </w:rPr>
        <w:t xml:space="preserve"> в сезон (апрель-ноябрь</w:t>
      </w:r>
      <w:r w:rsidR="00C40D24">
        <w:rPr>
          <w:rFonts w:ascii="Times New Roman" w:hAnsi="Times New Roman" w:cs="Times New Roman"/>
          <w:color w:val="000000" w:themeColor="text1"/>
          <w:sz w:val="28"/>
          <w:szCs w:val="28"/>
        </w:rPr>
        <w:t>)</w:t>
      </w:r>
    </w:p>
    <w:tbl>
      <w:tblPr>
        <w:tblStyle w:val="ac"/>
        <w:tblW w:w="0" w:type="auto"/>
        <w:tblLook w:val="04A0" w:firstRow="1" w:lastRow="0" w:firstColumn="1" w:lastColumn="0" w:noHBand="0" w:noVBand="1"/>
      </w:tblPr>
      <w:tblGrid>
        <w:gridCol w:w="2391"/>
        <w:gridCol w:w="2391"/>
        <w:gridCol w:w="2391"/>
        <w:gridCol w:w="2392"/>
      </w:tblGrid>
      <w:tr w:rsidR="00FA0918" w14:paraId="432FB277" w14:textId="77777777" w:rsidTr="00FA0918">
        <w:tc>
          <w:tcPr>
            <w:tcW w:w="2391" w:type="dxa"/>
          </w:tcPr>
          <w:p w14:paraId="4AE7EB0B" w14:textId="0E8B36A1" w:rsidR="00FA0918" w:rsidRPr="00FA0918" w:rsidRDefault="00FA0918" w:rsidP="00FA0918">
            <w:pPr>
              <w:spacing w:line="360" w:lineRule="auto"/>
              <w:jc w:val="center"/>
              <w:rPr>
                <w:rFonts w:ascii="Times New Roman" w:hAnsi="Times New Roman" w:cs="Times New Roman"/>
                <w:b/>
                <w:color w:val="000000" w:themeColor="text1"/>
                <w:sz w:val="28"/>
                <w:szCs w:val="28"/>
              </w:rPr>
            </w:pPr>
            <w:r w:rsidRPr="00FA0918">
              <w:rPr>
                <w:rFonts w:ascii="Times New Roman" w:hAnsi="Times New Roman" w:cs="Times New Roman"/>
                <w:b/>
                <w:color w:val="000000" w:themeColor="text1"/>
                <w:sz w:val="28"/>
                <w:szCs w:val="28"/>
              </w:rPr>
              <w:t>Должность</w:t>
            </w:r>
          </w:p>
        </w:tc>
        <w:tc>
          <w:tcPr>
            <w:tcW w:w="2391" w:type="dxa"/>
          </w:tcPr>
          <w:p w14:paraId="3E30EF52" w14:textId="0DBB678D" w:rsidR="00FA0918" w:rsidRPr="00FA0918" w:rsidRDefault="00FA0918" w:rsidP="00FA0918">
            <w:pPr>
              <w:spacing w:line="360" w:lineRule="auto"/>
              <w:jc w:val="center"/>
              <w:rPr>
                <w:rFonts w:ascii="Times New Roman" w:hAnsi="Times New Roman" w:cs="Times New Roman"/>
                <w:b/>
                <w:color w:val="000000" w:themeColor="text1"/>
                <w:sz w:val="28"/>
                <w:szCs w:val="28"/>
              </w:rPr>
            </w:pPr>
            <w:r w:rsidRPr="00FA0918">
              <w:rPr>
                <w:rFonts w:ascii="Times New Roman" w:hAnsi="Times New Roman" w:cs="Times New Roman"/>
                <w:b/>
                <w:color w:val="000000" w:themeColor="text1"/>
                <w:sz w:val="28"/>
                <w:szCs w:val="28"/>
              </w:rPr>
              <w:t>Количество</w:t>
            </w:r>
          </w:p>
        </w:tc>
        <w:tc>
          <w:tcPr>
            <w:tcW w:w="2391" w:type="dxa"/>
          </w:tcPr>
          <w:p w14:paraId="7659ECF6" w14:textId="69805460" w:rsidR="00FA0918" w:rsidRPr="00FA0918" w:rsidRDefault="00FA0918" w:rsidP="00FA0918">
            <w:pPr>
              <w:spacing w:line="360" w:lineRule="auto"/>
              <w:jc w:val="center"/>
              <w:rPr>
                <w:rFonts w:ascii="Times New Roman" w:hAnsi="Times New Roman" w:cs="Times New Roman"/>
                <w:b/>
                <w:color w:val="000000" w:themeColor="text1"/>
                <w:sz w:val="28"/>
                <w:szCs w:val="28"/>
              </w:rPr>
            </w:pPr>
            <w:r w:rsidRPr="00FA0918">
              <w:rPr>
                <w:rFonts w:ascii="Times New Roman" w:hAnsi="Times New Roman" w:cs="Times New Roman"/>
                <w:b/>
                <w:color w:val="000000" w:themeColor="text1"/>
                <w:sz w:val="28"/>
                <w:szCs w:val="28"/>
              </w:rPr>
              <w:t>ЗП, рублей</w:t>
            </w:r>
          </w:p>
        </w:tc>
        <w:tc>
          <w:tcPr>
            <w:tcW w:w="2392" w:type="dxa"/>
          </w:tcPr>
          <w:p w14:paraId="72E480D7" w14:textId="7B31E401" w:rsidR="00FA0918" w:rsidRPr="00FA0918" w:rsidRDefault="00FA0918" w:rsidP="00FA0918">
            <w:pPr>
              <w:spacing w:line="360" w:lineRule="auto"/>
              <w:jc w:val="center"/>
              <w:rPr>
                <w:rFonts w:ascii="Times New Roman" w:hAnsi="Times New Roman" w:cs="Times New Roman"/>
                <w:b/>
                <w:color w:val="000000" w:themeColor="text1"/>
                <w:sz w:val="28"/>
                <w:szCs w:val="28"/>
              </w:rPr>
            </w:pPr>
            <w:r w:rsidRPr="00FA0918">
              <w:rPr>
                <w:rFonts w:ascii="Times New Roman" w:hAnsi="Times New Roman" w:cs="Times New Roman"/>
                <w:b/>
                <w:color w:val="000000" w:themeColor="text1"/>
                <w:sz w:val="28"/>
                <w:szCs w:val="28"/>
              </w:rPr>
              <w:t>Всего, рублей</w:t>
            </w:r>
          </w:p>
        </w:tc>
      </w:tr>
      <w:tr w:rsidR="00FA0918" w14:paraId="680E0EF5" w14:textId="77777777" w:rsidTr="00FA0918">
        <w:tc>
          <w:tcPr>
            <w:tcW w:w="2391" w:type="dxa"/>
          </w:tcPr>
          <w:p w14:paraId="17DE4A89" w14:textId="5C409ED8" w:rsidR="00FA0918"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Директор</w:t>
            </w:r>
          </w:p>
        </w:tc>
        <w:tc>
          <w:tcPr>
            <w:tcW w:w="2391" w:type="dxa"/>
          </w:tcPr>
          <w:p w14:paraId="45DE324D" w14:textId="7E7D8EEF" w:rsidR="00FA0918"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391" w:type="dxa"/>
          </w:tcPr>
          <w:p w14:paraId="783C8737" w14:textId="0AA85D93"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40 000</w:t>
            </w:r>
          </w:p>
        </w:tc>
        <w:tc>
          <w:tcPr>
            <w:tcW w:w="2392" w:type="dxa"/>
          </w:tcPr>
          <w:p w14:paraId="451C419D" w14:textId="781A9868"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40 000</w:t>
            </w:r>
          </w:p>
        </w:tc>
      </w:tr>
      <w:tr w:rsidR="00FA0918" w14:paraId="6426FE08" w14:textId="77777777" w:rsidTr="00FA0918">
        <w:tc>
          <w:tcPr>
            <w:tcW w:w="2391" w:type="dxa"/>
          </w:tcPr>
          <w:p w14:paraId="3A9E468A" w14:textId="20B86153" w:rsidR="00FA0918"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Инженер</w:t>
            </w:r>
          </w:p>
        </w:tc>
        <w:tc>
          <w:tcPr>
            <w:tcW w:w="2391" w:type="dxa"/>
          </w:tcPr>
          <w:p w14:paraId="6504FA9E" w14:textId="562197CB" w:rsidR="00FA0918"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391" w:type="dxa"/>
          </w:tcPr>
          <w:p w14:paraId="0B0F5B1D" w14:textId="2B69CB46"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30 000</w:t>
            </w:r>
          </w:p>
        </w:tc>
        <w:tc>
          <w:tcPr>
            <w:tcW w:w="2392" w:type="dxa"/>
          </w:tcPr>
          <w:p w14:paraId="67272799" w14:textId="14A7F681"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30 000</w:t>
            </w:r>
          </w:p>
        </w:tc>
      </w:tr>
      <w:tr w:rsidR="00FA0918" w14:paraId="36C7155C" w14:textId="77777777" w:rsidTr="00FA0918">
        <w:tc>
          <w:tcPr>
            <w:tcW w:w="2391" w:type="dxa"/>
          </w:tcPr>
          <w:p w14:paraId="46EC76DC" w14:textId="5C7A8185" w:rsidR="00FA0918"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Оператор</w:t>
            </w:r>
          </w:p>
        </w:tc>
        <w:tc>
          <w:tcPr>
            <w:tcW w:w="2391" w:type="dxa"/>
          </w:tcPr>
          <w:p w14:paraId="7898BCB8" w14:textId="6E368946"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391" w:type="dxa"/>
          </w:tcPr>
          <w:p w14:paraId="168CE724" w14:textId="6D63C9F3"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C40D24">
              <w:rPr>
                <w:rFonts w:ascii="Times New Roman" w:hAnsi="Times New Roman" w:cs="Times New Roman"/>
                <w:color w:val="000000" w:themeColor="text1"/>
                <w:sz w:val="28"/>
                <w:szCs w:val="28"/>
              </w:rPr>
              <w:t xml:space="preserve"> 000</w:t>
            </w:r>
          </w:p>
        </w:tc>
        <w:tc>
          <w:tcPr>
            <w:tcW w:w="2392" w:type="dxa"/>
          </w:tcPr>
          <w:p w14:paraId="368C1324" w14:textId="52A46C05" w:rsidR="00FA0918"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32 000</w:t>
            </w:r>
          </w:p>
        </w:tc>
      </w:tr>
      <w:tr w:rsidR="00C40D24" w14:paraId="75D5BFFE" w14:textId="77777777" w:rsidTr="00FA0918">
        <w:tc>
          <w:tcPr>
            <w:tcW w:w="2391" w:type="dxa"/>
          </w:tcPr>
          <w:p w14:paraId="0F6861FC" w14:textId="24336192" w:rsidR="00C40D24"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Разнорабочий</w:t>
            </w:r>
          </w:p>
        </w:tc>
        <w:tc>
          <w:tcPr>
            <w:tcW w:w="2391" w:type="dxa"/>
          </w:tcPr>
          <w:p w14:paraId="3283CBC7" w14:textId="6232DFE6" w:rsidR="00C40D24"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391" w:type="dxa"/>
          </w:tcPr>
          <w:p w14:paraId="052D52DC" w14:textId="2CFEC29F" w:rsidR="00C40D24"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14 000</w:t>
            </w:r>
          </w:p>
        </w:tc>
        <w:tc>
          <w:tcPr>
            <w:tcW w:w="2392" w:type="dxa"/>
          </w:tcPr>
          <w:p w14:paraId="36D072ED" w14:textId="38BD9184" w:rsidR="00C40D24"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C40D24">
              <w:rPr>
                <w:rFonts w:ascii="Times New Roman" w:hAnsi="Times New Roman" w:cs="Times New Roman"/>
                <w:color w:val="000000" w:themeColor="text1"/>
                <w:sz w:val="28"/>
                <w:szCs w:val="28"/>
              </w:rPr>
              <w:t xml:space="preserve"> 000</w:t>
            </w:r>
          </w:p>
        </w:tc>
      </w:tr>
      <w:tr w:rsidR="00C40D24" w14:paraId="7279A380" w14:textId="77777777" w:rsidTr="00FA0918">
        <w:tc>
          <w:tcPr>
            <w:tcW w:w="2391" w:type="dxa"/>
          </w:tcPr>
          <w:p w14:paraId="295841A0" w14:textId="3F82560B" w:rsidR="00C40D24" w:rsidRDefault="00C40D24"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Общий итог</w:t>
            </w:r>
          </w:p>
        </w:tc>
        <w:tc>
          <w:tcPr>
            <w:tcW w:w="2391" w:type="dxa"/>
          </w:tcPr>
          <w:p w14:paraId="39DA5D69" w14:textId="073F8B94" w:rsidR="00C40D24"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2391" w:type="dxa"/>
          </w:tcPr>
          <w:p w14:paraId="093E4729" w14:textId="77777777" w:rsidR="00C40D24" w:rsidRDefault="00C40D24" w:rsidP="00FA0918">
            <w:pPr>
              <w:spacing w:line="360" w:lineRule="auto"/>
              <w:jc w:val="center"/>
              <w:rPr>
                <w:rFonts w:ascii="Times New Roman" w:hAnsi="Times New Roman" w:cs="Times New Roman"/>
                <w:color w:val="000000" w:themeColor="text1"/>
                <w:sz w:val="28"/>
                <w:szCs w:val="28"/>
              </w:rPr>
            </w:pPr>
          </w:p>
        </w:tc>
        <w:tc>
          <w:tcPr>
            <w:tcW w:w="2392" w:type="dxa"/>
          </w:tcPr>
          <w:p w14:paraId="353CA458" w14:textId="1F0FEB8C" w:rsidR="00C40D24" w:rsidRDefault="007C0BF5" w:rsidP="00FA0918">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130 000</w:t>
            </w:r>
          </w:p>
        </w:tc>
      </w:tr>
    </w:tbl>
    <w:p w14:paraId="0B86022B" w14:textId="77777777" w:rsidR="00FA0918" w:rsidRDefault="00FA0918" w:rsidP="00FA0918">
      <w:pPr>
        <w:spacing w:line="360" w:lineRule="auto"/>
        <w:ind w:firstLine="284"/>
        <w:jc w:val="center"/>
        <w:rPr>
          <w:rFonts w:ascii="Times New Roman" w:hAnsi="Times New Roman" w:cs="Times New Roman"/>
          <w:color w:val="000000" w:themeColor="text1"/>
          <w:sz w:val="28"/>
          <w:szCs w:val="28"/>
        </w:rPr>
      </w:pPr>
    </w:p>
    <w:p w14:paraId="20297A64" w14:textId="50536C2D" w:rsidR="007668D0" w:rsidRDefault="00C40D24" w:rsidP="00867054">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Разнорабочие </w:t>
      </w:r>
      <w:r w:rsidR="007C0BF5">
        <w:rPr>
          <w:rFonts w:ascii="Times New Roman" w:hAnsi="Times New Roman" w:cs="Times New Roman"/>
          <w:color w:val="000000" w:themeColor="text1"/>
          <w:sz w:val="28"/>
          <w:szCs w:val="28"/>
        </w:rPr>
        <w:t xml:space="preserve">и операторы линии </w:t>
      </w:r>
      <w:r>
        <w:rPr>
          <w:rFonts w:ascii="Times New Roman" w:hAnsi="Times New Roman" w:cs="Times New Roman"/>
          <w:color w:val="000000" w:themeColor="text1"/>
          <w:sz w:val="28"/>
          <w:szCs w:val="28"/>
        </w:rPr>
        <w:t>будут работать 2/2</w:t>
      </w:r>
      <w:r w:rsidR="007C0BF5">
        <w:rPr>
          <w:rFonts w:ascii="Times New Roman" w:hAnsi="Times New Roman" w:cs="Times New Roman"/>
          <w:color w:val="000000" w:themeColor="text1"/>
          <w:sz w:val="28"/>
          <w:szCs w:val="28"/>
        </w:rPr>
        <w:t>, что позволит обеспечить максимальную загрузку производственных мощностей.</w:t>
      </w:r>
    </w:p>
    <w:p w14:paraId="2BDA6E8E" w14:textId="40CC0C96" w:rsidR="007C0BF5" w:rsidRDefault="007C0BF5" w:rsidP="00867054">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Первые 3 года, директор будет выполнять функции продажника, что позволит не только максимально быстро зайти на рынок, но оптимизировать затраты на первоначальном этапе.</w:t>
      </w:r>
    </w:p>
    <w:p w14:paraId="6F0BBAB5" w14:textId="77777777" w:rsidR="007C0BF5" w:rsidRDefault="007C0BF5" w:rsidP="00867054">
      <w:pPr>
        <w:spacing w:line="360" w:lineRule="auto"/>
        <w:ind w:firstLine="284"/>
        <w:jc w:val="both"/>
        <w:rPr>
          <w:rFonts w:ascii="Times New Roman" w:hAnsi="Times New Roman" w:cs="Times New Roman"/>
          <w:color w:val="000000" w:themeColor="text1"/>
          <w:sz w:val="28"/>
          <w:szCs w:val="28"/>
        </w:rPr>
      </w:pPr>
    </w:p>
    <w:p w14:paraId="30069C9A" w14:textId="77777777" w:rsidR="007C0BF5" w:rsidRDefault="007C0BF5" w:rsidP="00867054">
      <w:pPr>
        <w:spacing w:line="360" w:lineRule="auto"/>
        <w:ind w:firstLine="284"/>
        <w:jc w:val="both"/>
        <w:rPr>
          <w:rFonts w:ascii="Times New Roman" w:hAnsi="Times New Roman" w:cs="Times New Roman"/>
          <w:color w:val="000000" w:themeColor="text1"/>
          <w:sz w:val="28"/>
          <w:szCs w:val="28"/>
        </w:rPr>
      </w:pPr>
    </w:p>
    <w:p w14:paraId="72491AE7" w14:textId="239F0E6C" w:rsidR="007668D0" w:rsidRPr="0007449E" w:rsidRDefault="0007449E" w:rsidP="0007449E">
      <w:pPr>
        <w:pStyle w:val="1"/>
        <w:rPr>
          <w:rFonts w:ascii="Times New Roman" w:hAnsi="Times New Roman" w:cs="Times New Roman"/>
          <w:color w:val="000000" w:themeColor="text1"/>
        </w:rPr>
      </w:pPr>
      <w:bookmarkStart w:id="22" w:name="_Toc424285676"/>
      <w:r w:rsidRPr="0007449E">
        <w:rPr>
          <w:rFonts w:ascii="Times New Roman" w:hAnsi="Times New Roman" w:cs="Times New Roman"/>
          <w:color w:val="000000" w:themeColor="text1"/>
        </w:rPr>
        <w:t>7. Финансовый план</w:t>
      </w:r>
      <w:bookmarkEnd w:id="22"/>
    </w:p>
    <w:p w14:paraId="5E0E06F5" w14:textId="600E3007" w:rsidR="007C0BF5" w:rsidRPr="0007449E" w:rsidRDefault="0007449E" w:rsidP="0007449E">
      <w:pPr>
        <w:pStyle w:val="20"/>
        <w:rPr>
          <w:rFonts w:ascii="Times New Roman" w:hAnsi="Times New Roman" w:cs="Times New Roman"/>
          <w:color w:val="000000" w:themeColor="text1"/>
          <w:sz w:val="28"/>
          <w:szCs w:val="28"/>
        </w:rPr>
      </w:pPr>
      <w:bookmarkStart w:id="23" w:name="_Toc424285677"/>
      <w:r w:rsidRPr="0007449E">
        <w:rPr>
          <w:rFonts w:ascii="Times New Roman" w:hAnsi="Times New Roman" w:cs="Times New Roman"/>
          <w:color w:val="000000" w:themeColor="text1"/>
          <w:sz w:val="28"/>
          <w:szCs w:val="28"/>
        </w:rPr>
        <w:t>7.1. Условия и допущения, принятые для расчёта</w:t>
      </w:r>
      <w:bookmarkEnd w:id="23"/>
    </w:p>
    <w:p w14:paraId="799A022E" w14:textId="77777777" w:rsidR="007668D0" w:rsidRDefault="007668D0" w:rsidP="0007449E">
      <w:pPr>
        <w:spacing w:line="360" w:lineRule="auto"/>
        <w:jc w:val="both"/>
        <w:rPr>
          <w:rFonts w:ascii="Times New Roman" w:hAnsi="Times New Roman" w:cs="Times New Roman"/>
          <w:color w:val="000000" w:themeColor="text1"/>
          <w:sz w:val="28"/>
          <w:szCs w:val="28"/>
        </w:rPr>
      </w:pPr>
    </w:p>
    <w:p w14:paraId="3FF22D7E" w14:textId="77777777" w:rsidR="0007449E" w:rsidRPr="0007449E" w:rsidRDefault="0007449E" w:rsidP="0007449E">
      <w:pPr>
        <w:keepNext/>
        <w:widowControl w:val="0"/>
        <w:spacing w:line="360" w:lineRule="auto"/>
        <w:jc w:val="both"/>
        <w:outlineLvl w:val="4"/>
        <w:rPr>
          <w:rFonts w:ascii="Times New Roman" w:hAnsi="Times New Roman" w:cs="Times New Roman"/>
          <w:b/>
          <w:color w:val="000000" w:themeColor="text1"/>
          <w:sz w:val="28"/>
          <w:szCs w:val="28"/>
        </w:rPr>
      </w:pPr>
      <w:r w:rsidRPr="0007449E">
        <w:rPr>
          <w:rFonts w:ascii="Times New Roman" w:hAnsi="Times New Roman" w:cs="Times New Roman"/>
          <w:b/>
          <w:color w:val="000000" w:themeColor="text1"/>
          <w:sz w:val="28"/>
          <w:szCs w:val="28"/>
        </w:rPr>
        <w:t>Период прогнозирования:</w:t>
      </w:r>
    </w:p>
    <w:p w14:paraId="48C815A9" w14:textId="45B64924"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период</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составляет</w:t>
      </w:r>
      <w:r>
        <w:rPr>
          <w:rFonts w:ascii="Times New Roman" w:hAnsi="Times New Roman" w:cs="Times New Roman"/>
          <w:color w:val="000000" w:themeColor="text1"/>
          <w:sz w:val="28"/>
          <w:szCs w:val="28"/>
        </w:rPr>
        <w:t xml:space="preserve"> 3</w:t>
      </w:r>
      <w:r w:rsidRPr="0007449E">
        <w:rPr>
          <w:rFonts w:ascii="Times New Roman" w:hAnsi="Times New Roman" w:cs="Times New Roman"/>
          <w:color w:val="000000" w:themeColor="text1"/>
          <w:sz w:val="28"/>
          <w:szCs w:val="28"/>
        </w:rPr>
        <w:t xml:space="preserve"> год</w:t>
      </w:r>
      <w:r>
        <w:rPr>
          <w:rFonts w:ascii="Times New Roman" w:hAnsi="Times New Roman" w:cs="Times New Roman"/>
          <w:color w:val="000000" w:themeColor="text1"/>
          <w:sz w:val="28"/>
          <w:szCs w:val="28"/>
        </w:rPr>
        <w:t>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августа</w:t>
      </w:r>
      <w:r w:rsidRPr="0007449E">
        <w:rPr>
          <w:rFonts w:ascii="Times New Roman" w:hAnsi="Times New Roman" w:cs="Times New Roman"/>
          <w:color w:val="000000" w:themeColor="text1"/>
          <w:sz w:val="28"/>
          <w:szCs w:val="28"/>
        </w:rPr>
        <w:t xml:space="preserve"> 2019 </w:t>
      </w:r>
      <w:r w:rsidRPr="0007449E">
        <w:rPr>
          <w:rFonts w:ascii="Times New Roman" w:eastAsia="Arial Unicode MS" w:hAnsi="Times New Roman" w:cs="Times New Roman"/>
          <w:color w:val="000000" w:themeColor="text1"/>
          <w:sz w:val="28"/>
          <w:szCs w:val="28"/>
        </w:rPr>
        <w:t>по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август</w:t>
      </w:r>
      <w:r>
        <w:rPr>
          <w:rFonts w:ascii="Times New Roman" w:hAnsi="Times New Roman" w:cs="Times New Roman"/>
          <w:color w:val="000000" w:themeColor="text1"/>
          <w:sz w:val="28"/>
          <w:szCs w:val="28"/>
        </w:rPr>
        <w:t xml:space="preserve"> 2022</w:t>
      </w:r>
      <w:r w:rsidRPr="0007449E">
        <w:rPr>
          <w:rFonts w:ascii="Times New Roman" w:hAnsi="Times New Roman" w:cs="Times New Roman"/>
          <w:color w:val="000000" w:themeColor="text1"/>
          <w:sz w:val="28"/>
          <w:szCs w:val="28"/>
        </w:rPr>
        <w:t>.</w:t>
      </w:r>
    </w:p>
    <w:p w14:paraId="3EF3DAE6"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Показатели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эффективности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рассчитываются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учетом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периода</w:t>
      </w:r>
      <w:r w:rsidRPr="0007449E">
        <w:rPr>
          <w:rFonts w:ascii="Times New Roman" w:hAnsi="Times New Roman" w:cs="Times New Roman"/>
          <w:color w:val="000000" w:themeColor="text1"/>
          <w:sz w:val="28"/>
          <w:szCs w:val="28"/>
        </w:rPr>
        <w:t>.</w:t>
      </w:r>
    </w:p>
    <w:p w14:paraId="2C216F9D"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Интервал</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прогнозирования</w:t>
      </w:r>
      <w:r w:rsidRPr="0007449E">
        <w:rPr>
          <w:rFonts w:ascii="Times New Roman" w:hAnsi="Times New Roman" w:cs="Times New Roman"/>
          <w:color w:val="000000" w:themeColor="text1"/>
          <w:sz w:val="28"/>
          <w:szCs w:val="28"/>
        </w:rPr>
        <w:t xml:space="preserve">: 1 </w:t>
      </w:r>
      <w:r w:rsidRPr="0007449E">
        <w:rPr>
          <w:rFonts w:ascii="Times New Roman" w:eastAsia="Arial Unicode MS" w:hAnsi="Times New Roman" w:cs="Times New Roman"/>
          <w:color w:val="000000" w:themeColor="text1"/>
          <w:sz w:val="28"/>
          <w:szCs w:val="28"/>
        </w:rPr>
        <w:t>месяц</w:t>
      </w:r>
      <w:r w:rsidRPr="0007449E">
        <w:rPr>
          <w:rFonts w:ascii="Times New Roman" w:hAnsi="Times New Roman" w:cs="Times New Roman"/>
          <w:color w:val="000000" w:themeColor="text1"/>
          <w:sz w:val="28"/>
          <w:szCs w:val="28"/>
        </w:rPr>
        <w:t>.</w:t>
      </w:r>
    </w:p>
    <w:p w14:paraId="19C3AD82"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Финансовой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модели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приводятся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месячные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значения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потоков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агрегированные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значения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годам</w:t>
      </w:r>
      <w:r w:rsidRPr="0007449E">
        <w:rPr>
          <w:rFonts w:ascii="Times New Roman" w:hAnsi="Times New Roman" w:cs="Times New Roman"/>
          <w:color w:val="000000" w:themeColor="text1"/>
          <w:sz w:val="28"/>
          <w:szCs w:val="28"/>
        </w:rPr>
        <w:t>.</w:t>
      </w:r>
    </w:p>
    <w:p w14:paraId="02E4150B" w14:textId="77777777" w:rsidR="0007449E" w:rsidRPr="0007449E" w:rsidRDefault="0007449E" w:rsidP="0007449E">
      <w:pPr>
        <w:keepNext/>
        <w:widowControl w:val="0"/>
        <w:spacing w:line="360" w:lineRule="auto"/>
        <w:jc w:val="both"/>
        <w:outlineLvl w:val="4"/>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Расчет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показателей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эффективности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проводится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основании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месячных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значений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потока</w:t>
      </w:r>
      <w:r w:rsidRPr="0007449E">
        <w:rPr>
          <w:rFonts w:ascii="Times New Roman" w:hAnsi="Times New Roman" w:cs="Times New Roman"/>
          <w:color w:val="000000" w:themeColor="text1"/>
          <w:sz w:val="28"/>
          <w:szCs w:val="28"/>
        </w:rPr>
        <w:t>.</w:t>
      </w:r>
    </w:p>
    <w:p w14:paraId="0307FF0C" w14:textId="77777777" w:rsidR="0007449E" w:rsidRPr="0007449E" w:rsidRDefault="0007449E" w:rsidP="0007449E">
      <w:pPr>
        <w:keepNext/>
        <w:widowControl w:val="0"/>
        <w:spacing w:line="360" w:lineRule="auto"/>
        <w:jc w:val="both"/>
        <w:outlineLvl w:val="4"/>
        <w:rPr>
          <w:rFonts w:ascii="Times New Roman" w:hAnsi="Times New Roman" w:cs="Times New Roman"/>
          <w:color w:val="000000" w:themeColor="text1"/>
          <w:sz w:val="28"/>
          <w:szCs w:val="28"/>
        </w:rPr>
      </w:pPr>
    </w:p>
    <w:p w14:paraId="64D01DBE" w14:textId="77777777" w:rsidR="0007449E" w:rsidRPr="0007449E" w:rsidRDefault="0007449E" w:rsidP="0007449E">
      <w:pPr>
        <w:keepNext/>
        <w:widowControl w:val="0"/>
        <w:spacing w:line="360" w:lineRule="auto"/>
        <w:jc w:val="both"/>
        <w:outlineLvl w:val="4"/>
        <w:rPr>
          <w:rFonts w:ascii="Times New Roman" w:hAnsi="Times New Roman" w:cs="Times New Roman"/>
          <w:b/>
          <w:color w:val="000000" w:themeColor="text1"/>
          <w:sz w:val="28"/>
          <w:szCs w:val="28"/>
        </w:rPr>
      </w:pPr>
      <w:r w:rsidRPr="0007449E">
        <w:rPr>
          <w:rFonts w:ascii="Times New Roman" w:hAnsi="Times New Roman" w:cs="Times New Roman"/>
          <w:b/>
          <w:color w:val="000000" w:themeColor="text1"/>
          <w:sz w:val="28"/>
          <w:szCs w:val="28"/>
        </w:rPr>
        <w:t>Денежные потоки:</w:t>
      </w:r>
    </w:p>
    <w:p w14:paraId="1F11DD35" w14:textId="77777777" w:rsidR="0007449E" w:rsidRPr="0007449E" w:rsidRDefault="0007449E" w:rsidP="0007449E">
      <w:pPr>
        <w:spacing w:line="360" w:lineRule="auto"/>
        <w:jc w:val="both"/>
        <w:rPr>
          <w:rFonts w:ascii="Times New Roman" w:eastAsia="Century Gothic" w:hAnsi="Times New Roman" w:cs="Times New Roman"/>
          <w:b/>
          <w:bCs/>
          <w:color w:val="000000" w:themeColor="text1"/>
          <w:sz w:val="28"/>
          <w:szCs w:val="28"/>
        </w:rPr>
      </w:pP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b/>
          <w:bCs/>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номинальном</w:t>
      </w:r>
      <w:r w:rsidRPr="0007449E">
        <w:rPr>
          <w:rFonts w:ascii="Times New Roman" w:hAnsi="Times New Roman" w:cs="Times New Roman"/>
          <w:b/>
          <w:bCs/>
          <w:color w:val="000000" w:themeColor="text1"/>
          <w:sz w:val="28"/>
          <w:szCs w:val="28"/>
        </w:rPr>
        <w:t xml:space="preserve"> / </w:t>
      </w:r>
      <w:r w:rsidRPr="0007449E">
        <w:rPr>
          <w:rFonts w:ascii="Times New Roman" w:eastAsia="Arial Unicode MS" w:hAnsi="Times New Roman" w:cs="Times New Roman"/>
          <w:color w:val="000000" w:themeColor="text1"/>
          <w:sz w:val="28"/>
          <w:szCs w:val="28"/>
        </w:rPr>
        <w:t>реальном</w:t>
      </w:r>
      <w:r w:rsidRPr="0007449E">
        <w:rPr>
          <w:rFonts w:ascii="Times New Roman" w:hAnsi="Times New Roman" w:cs="Times New Roman"/>
          <w:b/>
          <w:bCs/>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выражении</w:t>
      </w:r>
    </w:p>
    <w:p w14:paraId="0B600EA0"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зависимости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учета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инфляции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различают</w:t>
      </w:r>
      <w:r w:rsidRPr="0007449E">
        <w:rPr>
          <w:rFonts w:ascii="Times New Roman" w:hAnsi="Times New Roman" w:cs="Times New Roman"/>
          <w:color w:val="000000" w:themeColor="text1"/>
          <w:sz w:val="28"/>
          <w:szCs w:val="28"/>
        </w:rPr>
        <w:t>:</w:t>
      </w:r>
    </w:p>
    <w:p w14:paraId="7F1DD7D4" w14:textId="77777777" w:rsidR="0007449E" w:rsidRPr="0007449E" w:rsidRDefault="0007449E" w:rsidP="0007449E">
      <w:pPr>
        <w:pStyle w:val="a3"/>
        <w:numPr>
          <w:ilvl w:val="0"/>
          <w:numId w:val="24"/>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номинальный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w:t>
      </w:r>
    </w:p>
    <w:p w14:paraId="36EDD9B3" w14:textId="77777777" w:rsidR="0007449E" w:rsidRPr="0007449E" w:rsidRDefault="0007449E" w:rsidP="0007449E">
      <w:pPr>
        <w:pStyle w:val="a3"/>
        <w:numPr>
          <w:ilvl w:val="0"/>
          <w:numId w:val="24"/>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реальный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w:t>
      </w:r>
    </w:p>
    <w:p w14:paraId="5DC58144"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Если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прогнозировался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номинальный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то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применяемая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ставка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дисконтирования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должна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быть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рассчитана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номинальном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выражении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учетом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инфляции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если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прогнозировался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реальный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то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ставка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дисконтирования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должна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быть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рассчитана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реальном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выражении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без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учета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инфляции</w:t>
      </w:r>
      <w:r w:rsidRPr="0007449E">
        <w:rPr>
          <w:rFonts w:ascii="Times New Roman" w:hAnsi="Times New Roman" w:cs="Times New Roman"/>
          <w:color w:val="000000" w:themeColor="text1"/>
          <w:sz w:val="28"/>
          <w:szCs w:val="28"/>
        </w:rPr>
        <w:t>).</w:t>
      </w:r>
    </w:p>
    <w:p w14:paraId="7CFCF45A"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осуществлялся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реальном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выражении</w:t>
      </w:r>
      <w:r w:rsidRPr="0007449E">
        <w:rPr>
          <w:rFonts w:ascii="Times New Roman" w:hAnsi="Times New Roman" w:cs="Times New Roman"/>
          <w:color w:val="000000" w:themeColor="text1"/>
          <w:sz w:val="28"/>
          <w:szCs w:val="28"/>
        </w:rPr>
        <w:t>.</w:t>
      </w:r>
    </w:p>
    <w:p w14:paraId="0F371B0E" w14:textId="77777777" w:rsidR="0007449E" w:rsidRPr="0007449E" w:rsidRDefault="0007449E" w:rsidP="0007449E">
      <w:pPr>
        <w:spacing w:line="360" w:lineRule="auto"/>
        <w:jc w:val="both"/>
        <w:rPr>
          <w:rFonts w:ascii="Times New Roman" w:eastAsia="Century Gothic" w:hAnsi="Times New Roman" w:cs="Times New Roman"/>
          <w:b/>
          <w:bCs/>
          <w:color w:val="000000" w:themeColor="text1"/>
          <w:sz w:val="28"/>
          <w:szCs w:val="28"/>
        </w:rPr>
      </w:pP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b/>
          <w:bCs/>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собственный</w:t>
      </w:r>
      <w:r w:rsidRPr="0007449E">
        <w:rPr>
          <w:rFonts w:ascii="Times New Roman" w:hAnsi="Times New Roman" w:cs="Times New Roman"/>
          <w:b/>
          <w:bCs/>
          <w:color w:val="000000" w:themeColor="text1"/>
          <w:sz w:val="28"/>
          <w:szCs w:val="28"/>
        </w:rPr>
        <w:t xml:space="preserve"> / </w:t>
      </w:r>
      <w:r w:rsidRPr="0007449E">
        <w:rPr>
          <w:rFonts w:ascii="Times New Roman" w:eastAsia="Arial Unicode MS" w:hAnsi="Times New Roman" w:cs="Times New Roman"/>
          <w:color w:val="000000" w:themeColor="text1"/>
          <w:sz w:val="28"/>
          <w:szCs w:val="28"/>
        </w:rPr>
        <w:t>инвестированный</w:t>
      </w:r>
      <w:r w:rsidRPr="0007449E">
        <w:rPr>
          <w:rFonts w:ascii="Times New Roman" w:hAnsi="Times New Roman" w:cs="Times New Roman"/>
          <w:b/>
          <w:bCs/>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p>
    <w:p w14:paraId="5015B363"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может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быть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построен</w:t>
      </w:r>
      <w:r w:rsidRPr="0007449E">
        <w:rPr>
          <w:rFonts w:ascii="Times New Roman" w:hAnsi="Times New Roman" w:cs="Times New Roman"/>
          <w:color w:val="000000" w:themeColor="text1"/>
          <w:sz w:val="28"/>
          <w:szCs w:val="28"/>
        </w:rPr>
        <w:t>:</w:t>
      </w:r>
    </w:p>
    <w:p w14:paraId="6B8FCBDB" w14:textId="77777777" w:rsidR="0007449E" w:rsidRPr="0007449E" w:rsidRDefault="0007449E" w:rsidP="0007449E">
      <w:pPr>
        <w:pStyle w:val="a3"/>
        <w:numPr>
          <w:ilvl w:val="0"/>
          <w:numId w:val="24"/>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собственный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w:t>
      </w:r>
    </w:p>
    <w:p w14:paraId="068C8A2C" w14:textId="77777777" w:rsidR="0007449E" w:rsidRPr="0007449E" w:rsidRDefault="0007449E" w:rsidP="0007449E">
      <w:pPr>
        <w:pStyle w:val="a3"/>
        <w:numPr>
          <w:ilvl w:val="0"/>
          <w:numId w:val="24"/>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инвестированный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w:t>
      </w:r>
    </w:p>
    <w:p w14:paraId="589D65F7"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расчете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инвестированный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качестве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ставки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дисконтирования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используется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средневзвешенная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стоимость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капитала</w:t>
      </w:r>
      <w:r w:rsidRPr="0007449E">
        <w:rPr>
          <w:rFonts w:ascii="Times New Roman" w:hAnsi="Times New Roman" w:cs="Times New Roman"/>
          <w:color w:val="000000" w:themeColor="text1"/>
          <w:sz w:val="28"/>
          <w:szCs w:val="28"/>
        </w:rPr>
        <w:t xml:space="preserve"> (WACC). </w:t>
      </w:r>
      <w:r w:rsidRPr="0007449E">
        <w:rPr>
          <w:rFonts w:ascii="Times New Roman" w:eastAsia="Arial Unicode MS" w:hAnsi="Times New Roman" w:cs="Times New Roman"/>
          <w:color w:val="000000" w:themeColor="text1"/>
          <w:sz w:val="28"/>
          <w:szCs w:val="28"/>
        </w:rPr>
        <w:t>При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расчете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собственный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качестве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ставки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дисконтирования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используется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модель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ценообразования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капитальные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активы</w:t>
      </w:r>
      <w:r w:rsidRPr="0007449E">
        <w:rPr>
          <w:rFonts w:ascii="Times New Roman" w:hAnsi="Times New Roman" w:cs="Times New Roman"/>
          <w:color w:val="000000" w:themeColor="text1"/>
          <w:sz w:val="28"/>
          <w:szCs w:val="28"/>
        </w:rPr>
        <w:t xml:space="preserve"> (CAPM).</w:t>
      </w:r>
    </w:p>
    <w:p w14:paraId="295DA679" w14:textId="6BE96CF9" w:rsidR="0007449E" w:rsidRPr="0007449E" w:rsidRDefault="0007449E" w:rsidP="0007449E">
      <w:pPr>
        <w:spacing w:line="360" w:lineRule="auto"/>
        <w:ind w:firstLine="284"/>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рамках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бизнес</w:t>
      </w:r>
      <w:r w:rsidRPr="0007449E">
        <w:rPr>
          <w:rFonts w:ascii="Times New Roman" w:hAnsi="Times New Roman" w:cs="Times New Roman"/>
          <w:color w:val="000000" w:themeColor="text1"/>
          <w:sz w:val="28"/>
          <w:szCs w:val="28"/>
        </w:rPr>
        <w:t>-</w:t>
      </w:r>
      <w:r w:rsidRPr="0007449E">
        <w:rPr>
          <w:rFonts w:ascii="Times New Roman" w:eastAsia="Arial Unicode MS" w:hAnsi="Times New Roman" w:cs="Times New Roman"/>
          <w:color w:val="000000" w:themeColor="text1"/>
          <w:sz w:val="28"/>
          <w:szCs w:val="28"/>
        </w:rPr>
        <w:t>плана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осуществлялось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прогнозирование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потоков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Pr>
          <w:rFonts w:ascii="Times New Roman" w:eastAsia="Arial Unicode MS" w:hAnsi="Times New Roman" w:cs="Times New Roman"/>
          <w:color w:val="000000" w:themeColor="text1"/>
          <w:sz w:val="28"/>
          <w:szCs w:val="28"/>
        </w:rPr>
        <w:t>собственный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w:t>
      </w:r>
    </w:p>
    <w:p w14:paraId="08C83F76" w14:textId="77777777" w:rsidR="0007449E" w:rsidRPr="0007449E" w:rsidRDefault="0007449E" w:rsidP="0007449E">
      <w:pPr>
        <w:spacing w:line="360" w:lineRule="auto"/>
        <w:ind w:firstLine="284"/>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Для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расчета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показателей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эффективности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осуществлялось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прогнозирование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потоков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инвестированный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Для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расчета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привлечения</w:t>
      </w:r>
      <w:r w:rsidRPr="0007449E">
        <w:rPr>
          <w:rFonts w:ascii="Times New Roman" w:hAnsi="Times New Roman" w:cs="Times New Roman"/>
          <w:color w:val="000000" w:themeColor="text1"/>
          <w:sz w:val="28"/>
          <w:szCs w:val="28"/>
        </w:rPr>
        <w:t>/</w:t>
      </w:r>
      <w:r w:rsidRPr="0007449E">
        <w:rPr>
          <w:rFonts w:ascii="Times New Roman" w:eastAsia="Arial Unicode MS" w:hAnsi="Times New Roman" w:cs="Times New Roman"/>
          <w:color w:val="000000" w:themeColor="text1"/>
          <w:sz w:val="28"/>
          <w:szCs w:val="28"/>
        </w:rPr>
        <w:t>погашения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кредитов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осуществлялось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прогнозирование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потоков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собственный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w:t>
      </w:r>
      <w:r w:rsidRPr="0007449E">
        <w:rPr>
          <w:rFonts w:ascii="Times New Roman" w:hAnsi="Times New Roman" w:cs="Times New Roman"/>
          <w:color w:val="000000" w:themeColor="text1"/>
          <w:sz w:val="28"/>
          <w:szCs w:val="28"/>
        </w:rPr>
        <w:t>.</w:t>
      </w:r>
    </w:p>
    <w:p w14:paraId="05373AA2" w14:textId="77777777" w:rsidR="0007449E" w:rsidRPr="0007449E" w:rsidRDefault="0007449E" w:rsidP="0007449E">
      <w:pPr>
        <w:spacing w:line="360" w:lineRule="auto"/>
        <w:ind w:firstLine="284"/>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построен</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рублях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применяемая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ставка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дисконтирования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должна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быть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рассчитана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той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же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валюте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что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потока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осуществлялся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рублевом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выражении</w:t>
      </w:r>
      <w:r w:rsidRPr="0007449E">
        <w:rPr>
          <w:rFonts w:ascii="Times New Roman" w:hAnsi="Times New Roman" w:cs="Times New Roman"/>
          <w:color w:val="000000" w:themeColor="text1"/>
          <w:sz w:val="28"/>
          <w:szCs w:val="28"/>
        </w:rPr>
        <w:t>.</w:t>
      </w:r>
    </w:p>
    <w:p w14:paraId="32D10523"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p>
    <w:p w14:paraId="17BED09B" w14:textId="77777777" w:rsidR="0007449E" w:rsidRPr="0007449E" w:rsidRDefault="0007449E" w:rsidP="0007449E">
      <w:pPr>
        <w:spacing w:line="360" w:lineRule="auto"/>
        <w:jc w:val="both"/>
        <w:rPr>
          <w:rFonts w:ascii="Times New Roman" w:hAnsi="Times New Roman" w:cs="Times New Roman"/>
          <w:b/>
          <w:color w:val="000000" w:themeColor="text1"/>
          <w:sz w:val="28"/>
          <w:szCs w:val="28"/>
        </w:rPr>
      </w:pPr>
      <w:r w:rsidRPr="0007449E">
        <w:rPr>
          <w:rFonts w:ascii="Times New Roman" w:hAnsi="Times New Roman" w:cs="Times New Roman"/>
          <w:b/>
          <w:color w:val="000000" w:themeColor="text1"/>
          <w:sz w:val="28"/>
          <w:szCs w:val="28"/>
        </w:rPr>
        <w:t>Непрерывность деятельности:</w:t>
      </w:r>
    </w:p>
    <w:p w14:paraId="0E558954" w14:textId="77777777" w:rsidR="0007449E" w:rsidRPr="0007449E" w:rsidRDefault="0007449E" w:rsidP="0007449E">
      <w:pPr>
        <w:spacing w:line="360" w:lineRule="auto"/>
        <w:ind w:firstLine="284"/>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строился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учетом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допущения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что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Инициатор</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будет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продолжать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операционную</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деятельность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будущем</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своей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специализации</w:t>
      </w:r>
      <w:r w:rsidRPr="0007449E">
        <w:rPr>
          <w:rFonts w:ascii="Times New Roman" w:hAnsi="Times New Roman" w:cs="Times New Roman"/>
          <w:color w:val="000000" w:themeColor="text1"/>
          <w:sz w:val="28"/>
          <w:szCs w:val="28"/>
        </w:rPr>
        <w:t>.</w:t>
      </w:r>
    </w:p>
    <w:p w14:paraId="028205C7" w14:textId="77777777" w:rsidR="0007449E" w:rsidRPr="0007449E" w:rsidRDefault="0007449E" w:rsidP="0007449E">
      <w:pPr>
        <w:spacing w:line="360" w:lineRule="auto"/>
        <w:ind w:firstLine="284"/>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учитывает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возможности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изменения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специализации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или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технологии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также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прекращения деятельности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какой</w:t>
      </w:r>
      <w:r w:rsidRPr="0007449E">
        <w:rPr>
          <w:rFonts w:ascii="Times New Roman" w:hAnsi="Times New Roman" w:cs="Times New Roman"/>
          <w:color w:val="000000" w:themeColor="text1"/>
          <w:sz w:val="28"/>
          <w:szCs w:val="28"/>
        </w:rPr>
        <w:t>-</w:t>
      </w:r>
      <w:r w:rsidRPr="0007449E">
        <w:rPr>
          <w:rFonts w:ascii="Times New Roman" w:eastAsia="Arial Unicode MS" w:hAnsi="Times New Roman" w:cs="Times New Roman"/>
          <w:color w:val="000000" w:themeColor="text1"/>
          <w:sz w:val="28"/>
          <w:szCs w:val="28"/>
        </w:rPr>
        <w:t>либо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период</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после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реализации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Проекта</w:t>
      </w:r>
      <w:r w:rsidRPr="0007449E">
        <w:rPr>
          <w:rFonts w:ascii="Times New Roman" w:hAnsi="Times New Roman" w:cs="Times New Roman"/>
          <w:color w:val="000000" w:themeColor="text1"/>
          <w:sz w:val="28"/>
          <w:szCs w:val="28"/>
        </w:rPr>
        <w:t>.</w:t>
      </w:r>
    </w:p>
    <w:p w14:paraId="512467DA" w14:textId="77777777" w:rsidR="0007449E" w:rsidRPr="0007449E" w:rsidRDefault="0007449E" w:rsidP="0007449E">
      <w:pPr>
        <w:spacing w:line="360" w:lineRule="auto"/>
        <w:jc w:val="both"/>
        <w:rPr>
          <w:rFonts w:ascii="Times New Roman" w:hAnsi="Times New Roman" w:cs="Times New Roman"/>
          <w:color w:val="000000" w:themeColor="text1"/>
          <w:sz w:val="28"/>
          <w:szCs w:val="28"/>
        </w:rPr>
      </w:pPr>
    </w:p>
    <w:p w14:paraId="7CB0F7C0" w14:textId="77777777" w:rsidR="0007449E" w:rsidRPr="0007449E" w:rsidRDefault="0007449E" w:rsidP="0007449E">
      <w:pPr>
        <w:spacing w:line="360" w:lineRule="auto"/>
        <w:jc w:val="both"/>
        <w:rPr>
          <w:rFonts w:ascii="Times New Roman" w:hAnsi="Times New Roman" w:cs="Times New Roman"/>
          <w:b/>
          <w:color w:val="000000" w:themeColor="text1"/>
          <w:sz w:val="28"/>
          <w:szCs w:val="28"/>
        </w:rPr>
      </w:pPr>
      <w:r w:rsidRPr="0007449E">
        <w:rPr>
          <w:rFonts w:ascii="Times New Roman" w:hAnsi="Times New Roman" w:cs="Times New Roman"/>
          <w:b/>
          <w:color w:val="000000" w:themeColor="text1"/>
          <w:sz w:val="28"/>
          <w:szCs w:val="28"/>
        </w:rPr>
        <w:t>Источники и условия финансирования:</w:t>
      </w:r>
    </w:p>
    <w:p w14:paraId="2C1D84A0" w14:textId="77777777" w:rsidR="0007449E" w:rsidRPr="0007449E" w:rsidRDefault="0007449E" w:rsidP="0007449E">
      <w:pPr>
        <w:spacing w:line="360" w:lineRule="auto"/>
        <w:jc w:val="both"/>
        <w:rPr>
          <w:rFonts w:ascii="Times New Roman" w:eastAsia="Century Gothic" w:hAnsi="Times New Roman" w:cs="Times New Roman"/>
          <w:i/>
          <w:color w:val="000000" w:themeColor="text1"/>
          <w:sz w:val="28"/>
          <w:szCs w:val="28"/>
        </w:rPr>
      </w:pPr>
      <w:r w:rsidRPr="0007449E">
        <w:rPr>
          <w:rFonts w:ascii="Times New Roman" w:eastAsia="Arial Unicode MS" w:hAnsi="Times New Roman" w:cs="Times New Roman"/>
          <w:i/>
          <w:color w:val="000000" w:themeColor="text1"/>
          <w:sz w:val="28"/>
          <w:szCs w:val="28"/>
        </w:rPr>
        <w:t>Источники</w:t>
      </w:r>
      <w:r w:rsidRPr="0007449E">
        <w:rPr>
          <w:rFonts w:ascii="Times New Roman" w:hAnsi="Times New Roman" w:cs="Times New Roman"/>
          <w:i/>
          <w:color w:val="000000" w:themeColor="text1"/>
          <w:sz w:val="28"/>
          <w:szCs w:val="28"/>
        </w:rPr>
        <w:t xml:space="preserve"> </w:t>
      </w:r>
      <w:r w:rsidRPr="0007449E">
        <w:rPr>
          <w:rFonts w:ascii="Times New Roman" w:eastAsia="Arial Unicode MS" w:hAnsi="Times New Roman" w:cs="Times New Roman"/>
          <w:i/>
          <w:color w:val="000000" w:themeColor="text1"/>
          <w:sz w:val="28"/>
          <w:szCs w:val="28"/>
        </w:rPr>
        <w:t>финансирования</w:t>
      </w:r>
      <w:r w:rsidRPr="0007449E">
        <w:rPr>
          <w:rFonts w:ascii="Times New Roman" w:hAnsi="Times New Roman" w:cs="Times New Roman"/>
          <w:i/>
          <w:color w:val="000000" w:themeColor="text1"/>
          <w:sz w:val="28"/>
          <w:szCs w:val="28"/>
        </w:rPr>
        <w:t xml:space="preserve"> </w:t>
      </w:r>
      <w:r w:rsidRPr="0007449E">
        <w:rPr>
          <w:rFonts w:ascii="Times New Roman" w:eastAsia="Arial Unicode MS" w:hAnsi="Times New Roman" w:cs="Times New Roman"/>
          <w:i/>
          <w:color w:val="000000" w:themeColor="text1"/>
          <w:sz w:val="28"/>
          <w:szCs w:val="28"/>
        </w:rPr>
        <w:t>проекта</w:t>
      </w:r>
      <w:r w:rsidRPr="0007449E">
        <w:rPr>
          <w:rFonts w:ascii="Times New Roman" w:hAnsi="Times New Roman" w:cs="Times New Roman"/>
          <w:i/>
          <w:color w:val="000000" w:themeColor="text1"/>
          <w:sz w:val="28"/>
          <w:szCs w:val="28"/>
        </w:rPr>
        <w:t>:</w:t>
      </w:r>
    </w:p>
    <w:p w14:paraId="0375BBFB" w14:textId="15C812BC" w:rsidR="0007449E" w:rsidRPr="0007449E" w:rsidRDefault="0007449E" w:rsidP="0007449E">
      <w:pPr>
        <w:pStyle w:val="a3"/>
        <w:numPr>
          <w:ilvl w:val="0"/>
          <w:numId w:val="25"/>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Привлеченные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средства</w:t>
      </w:r>
      <w:r w:rsidRPr="0007449E">
        <w:rPr>
          <w:rFonts w:ascii="Times New Roman" w:hAnsi="Times New Roman" w:cs="Times New Roman"/>
          <w:color w:val="000000" w:themeColor="text1"/>
          <w:sz w:val="28"/>
          <w:szCs w:val="28"/>
        </w:rPr>
        <w:t xml:space="preserve"> (</w:t>
      </w:r>
      <w:r>
        <w:rPr>
          <w:rFonts w:ascii="Times New Roman" w:eastAsia="Arial Unicode MS" w:hAnsi="Times New Roman" w:cs="Times New Roman"/>
          <w:color w:val="000000" w:themeColor="text1"/>
          <w:sz w:val="28"/>
          <w:szCs w:val="28"/>
        </w:rPr>
        <w:t>Заёмные средства</w:t>
      </w:r>
      <w:r w:rsidRPr="0007449E">
        <w:rPr>
          <w:rFonts w:ascii="Times New Roman" w:hAnsi="Times New Roman" w:cs="Times New Roman"/>
          <w:color w:val="000000" w:themeColor="text1"/>
          <w:sz w:val="28"/>
          <w:szCs w:val="28"/>
        </w:rPr>
        <w:t xml:space="preserve">). </w:t>
      </w:r>
    </w:p>
    <w:p w14:paraId="56B93518"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p>
    <w:p w14:paraId="1A36BA4E" w14:textId="77777777" w:rsidR="0007449E" w:rsidRPr="0007449E" w:rsidRDefault="0007449E" w:rsidP="0007449E">
      <w:pPr>
        <w:spacing w:line="360" w:lineRule="auto"/>
        <w:jc w:val="both"/>
        <w:rPr>
          <w:rFonts w:ascii="Times New Roman" w:eastAsia="Century Gothic" w:hAnsi="Times New Roman" w:cs="Times New Roman"/>
          <w:b/>
          <w:color w:val="000000" w:themeColor="text1"/>
          <w:sz w:val="28"/>
          <w:szCs w:val="28"/>
        </w:rPr>
      </w:pPr>
      <w:r w:rsidRPr="0007449E">
        <w:rPr>
          <w:rFonts w:ascii="Times New Roman" w:eastAsia="Century Gothic" w:hAnsi="Times New Roman" w:cs="Times New Roman"/>
          <w:b/>
          <w:color w:val="000000" w:themeColor="text1"/>
          <w:sz w:val="28"/>
          <w:szCs w:val="28"/>
        </w:rPr>
        <w:t>Последовательность финансового планирования:</w:t>
      </w:r>
    </w:p>
    <w:p w14:paraId="4095FAFB"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макроэкономических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показателей</w:t>
      </w:r>
      <w:r w:rsidRPr="0007449E">
        <w:rPr>
          <w:rFonts w:ascii="Times New Roman" w:hAnsi="Times New Roman" w:cs="Times New Roman"/>
          <w:color w:val="000000" w:themeColor="text1"/>
          <w:sz w:val="28"/>
          <w:szCs w:val="28"/>
        </w:rPr>
        <w:t>.</w:t>
      </w:r>
    </w:p>
    <w:p w14:paraId="54CA554F"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загрузки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объекта</w:t>
      </w:r>
      <w:r w:rsidRPr="0007449E">
        <w:rPr>
          <w:rFonts w:ascii="Times New Roman" w:hAnsi="Times New Roman" w:cs="Times New Roman"/>
          <w:color w:val="000000" w:themeColor="text1"/>
          <w:sz w:val="28"/>
          <w:szCs w:val="28"/>
        </w:rPr>
        <w:t>.</w:t>
      </w:r>
    </w:p>
    <w:p w14:paraId="7137A7A4"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объема</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предоставления</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услуг</w:t>
      </w:r>
      <w:r w:rsidRPr="0007449E">
        <w:rPr>
          <w:rFonts w:ascii="Times New Roman" w:hAnsi="Times New Roman" w:cs="Times New Roman"/>
          <w:color w:val="000000" w:themeColor="text1"/>
          <w:sz w:val="28"/>
          <w:szCs w:val="28"/>
        </w:rPr>
        <w:t>.</w:t>
      </w:r>
    </w:p>
    <w:p w14:paraId="7F2726A6"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выручки</w:t>
      </w:r>
      <w:r w:rsidRPr="0007449E">
        <w:rPr>
          <w:rFonts w:ascii="Times New Roman" w:hAnsi="Times New Roman" w:cs="Times New Roman"/>
          <w:color w:val="000000" w:themeColor="text1"/>
          <w:sz w:val="28"/>
          <w:szCs w:val="28"/>
        </w:rPr>
        <w:t>.</w:t>
      </w:r>
    </w:p>
    <w:p w14:paraId="1C02BA0C"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затрат</w:t>
      </w:r>
      <w:r w:rsidRPr="0007449E">
        <w:rPr>
          <w:rFonts w:ascii="Times New Roman" w:hAnsi="Times New Roman" w:cs="Times New Roman"/>
          <w:color w:val="000000" w:themeColor="text1"/>
          <w:sz w:val="28"/>
          <w:szCs w:val="28"/>
        </w:rPr>
        <w:t>:</w:t>
      </w:r>
    </w:p>
    <w:p w14:paraId="2FA82F0F" w14:textId="77777777" w:rsidR="0007449E" w:rsidRPr="0007449E" w:rsidRDefault="0007449E" w:rsidP="0007449E">
      <w:pPr>
        <w:pStyle w:val="a3"/>
        <w:numPr>
          <w:ilvl w:val="0"/>
          <w:numId w:val="26"/>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Себестоимость</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продукции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услуг</w:t>
      </w:r>
      <w:r w:rsidRPr="0007449E">
        <w:rPr>
          <w:rFonts w:ascii="Times New Roman" w:hAnsi="Times New Roman" w:cs="Times New Roman"/>
          <w:color w:val="000000" w:themeColor="text1"/>
          <w:sz w:val="28"/>
          <w:szCs w:val="28"/>
        </w:rPr>
        <w:t>;</w:t>
      </w:r>
    </w:p>
    <w:p w14:paraId="62221DFA" w14:textId="77777777" w:rsidR="0007449E" w:rsidRPr="0007449E" w:rsidRDefault="0007449E" w:rsidP="0007449E">
      <w:pPr>
        <w:pStyle w:val="a3"/>
        <w:numPr>
          <w:ilvl w:val="0"/>
          <w:numId w:val="26"/>
        </w:numPr>
        <w:spacing w:after="0"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Общехозяйственные</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расходы</w:t>
      </w:r>
      <w:r w:rsidRPr="0007449E">
        <w:rPr>
          <w:rFonts w:ascii="Times New Roman" w:hAnsi="Times New Roman" w:cs="Times New Roman"/>
          <w:color w:val="000000" w:themeColor="text1"/>
          <w:sz w:val="28"/>
          <w:szCs w:val="28"/>
        </w:rPr>
        <w:t>;</w:t>
      </w:r>
    </w:p>
    <w:p w14:paraId="51E4DD41"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капитальных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вложений</w:t>
      </w:r>
      <w:r w:rsidRPr="0007449E">
        <w:rPr>
          <w:rFonts w:ascii="Times New Roman" w:hAnsi="Times New Roman" w:cs="Times New Roman"/>
          <w:color w:val="000000" w:themeColor="text1"/>
          <w:sz w:val="28"/>
          <w:szCs w:val="28"/>
        </w:rPr>
        <w:t>.</w:t>
      </w:r>
    </w:p>
    <w:p w14:paraId="5408F3DC"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амортизационных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отчислений</w:t>
      </w:r>
      <w:r w:rsidRPr="0007449E">
        <w:rPr>
          <w:rFonts w:ascii="Times New Roman" w:hAnsi="Times New Roman" w:cs="Times New Roman"/>
          <w:color w:val="000000" w:themeColor="text1"/>
          <w:sz w:val="28"/>
          <w:szCs w:val="28"/>
        </w:rPr>
        <w:t>.</w:t>
      </w:r>
    </w:p>
    <w:p w14:paraId="76801250"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налогов</w:t>
      </w:r>
      <w:r w:rsidRPr="0007449E">
        <w:rPr>
          <w:rFonts w:ascii="Times New Roman" w:hAnsi="Times New Roman" w:cs="Times New Roman"/>
          <w:color w:val="000000" w:themeColor="text1"/>
          <w:sz w:val="28"/>
          <w:szCs w:val="28"/>
        </w:rPr>
        <w:t>.</w:t>
      </w:r>
    </w:p>
    <w:p w14:paraId="2A4B8DA3"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собственного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оборотного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капитала</w:t>
      </w:r>
      <w:r w:rsidRPr="0007449E">
        <w:rPr>
          <w:rFonts w:ascii="Times New Roman" w:hAnsi="Times New Roman" w:cs="Times New Roman"/>
          <w:color w:val="000000" w:themeColor="text1"/>
          <w:sz w:val="28"/>
          <w:szCs w:val="28"/>
        </w:rPr>
        <w:t>.</w:t>
      </w:r>
    </w:p>
    <w:p w14:paraId="2F856262"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отчет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прибылях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убытках</w:t>
      </w:r>
      <w:r w:rsidRPr="0007449E">
        <w:rPr>
          <w:rFonts w:ascii="Times New Roman" w:hAnsi="Times New Roman" w:cs="Times New Roman"/>
          <w:color w:val="000000" w:themeColor="text1"/>
          <w:sz w:val="28"/>
          <w:szCs w:val="28"/>
        </w:rPr>
        <w:t>.</w:t>
      </w:r>
    </w:p>
    <w:p w14:paraId="2B1C1DF9"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Прогнозный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отчет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о</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движении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денежных</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средств</w:t>
      </w:r>
      <w:r w:rsidRPr="0007449E">
        <w:rPr>
          <w:rFonts w:ascii="Times New Roman" w:hAnsi="Times New Roman" w:cs="Times New Roman"/>
          <w:color w:val="000000" w:themeColor="text1"/>
          <w:sz w:val="28"/>
          <w:szCs w:val="28"/>
        </w:rPr>
        <w:t>.</w:t>
      </w:r>
    </w:p>
    <w:p w14:paraId="70B6A129" w14:textId="77777777"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Расчет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показателей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эффективности</w:t>
      </w:r>
      <w:r w:rsidRPr="0007449E">
        <w:rPr>
          <w:rFonts w:ascii="Times New Roman" w:hAnsi="Times New Roman" w:cs="Times New Roman"/>
          <w:color w:val="000000" w:themeColor="text1"/>
          <w:sz w:val="28"/>
          <w:szCs w:val="28"/>
        </w:rPr>
        <w:t>.</w:t>
      </w:r>
    </w:p>
    <w:p w14:paraId="29519B94" w14:textId="463BB116" w:rsidR="0007449E" w:rsidRPr="0007449E" w:rsidRDefault="0007449E" w:rsidP="0007449E">
      <w:pPr>
        <w:spacing w:line="360" w:lineRule="auto"/>
        <w:jc w:val="both"/>
        <w:rPr>
          <w:rFonts w:ascii="Times New Roman" w:eastAsia="Century Gothic"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Расчет</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показателей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социальной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экономической</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эффективности</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для</w:t>
      </w:r>
      <w:r w:rsidRPr="0007449E">
        <w:rPr>
          <w:rFonts w:ascii="Times New Roman" w:hAnsi="Times New Roman" w:cs="Times New Roman"/>
          <w:color w:val="000000" w:themeColor="text1"/>
          <w:sz w:val="28"/>
          <w:szCs w:val="28"/>
        </w:rPr>
        <w:t xml:space="preserve"> </w:t>
      </w:r>
      <w:r>
        <w:rPr>
          <w:rFonts w:ascii="Times New Roman" w:eastAsia="Arial Unicode MS" w:hAnsi="Times New Roman" w:cs="Times New Roman"/>
          <w:color w:val="000000" w:themeColor="text1"/>
          <w:sz w:val="28"/>
          <w:szCs w:val="28"/>
        </w:rPr>
        <w:t>Оренбургской области</w:t>
      </w:r>
      <w:r w:rsidRPr="0007449E">
        <w:rPr>
          <w:rFonts w:ascii="Times New Roman" w:hAnsi="Times New Roman" w:cs="Times New Roman"/>
          <w:color w:val="000000" w:themeColor="text1"/>
          <w:sz w:val="28"/>
          <w:szCs w:val="28"/>
        </w:rPr>
        <w:t>.</w:t>
      </w:r>
    </w:p>
    <w:p w14:paraId="3ACA5602" w14:textId="77777777" w:rsidR="0007449E" w:rsidRPr="0007449E" w:rsidRDefault="0007449E" w:rsidP="0007449E">
      <w:pPr>
        <w:spacing w:line="360" w:lineRule="auto"/>
        <w:jc w:val="both"/>
        <w:rPr>
          <w:rFonts w:ascii="Times New Roman" w:hAnsi="Times New Roman" w:cs="Times New Roman"/>
          <w:color w:val="000000" w:themeColor="text1"/>
          <w:sz w:val="28"/>
          <w:szCs w:val="28"/>
        </w:rPr>
      </w:pPr>
      <w:r w:rsidRPr="0007449E">
        <w:rPr>
          <w:rFonts w:ascii="Times New Roman" w:eastAsia="Arial Unicode MS" w:hAnsi="Times New Roman" w:cs="Times New Roman"/>
          <w:color w:val="000000" w:themeColor="text1"/>
          <w:sz w:val="28"/>
          <w:szCs w:val="28"/>
        </w:rPr>
        <w:t>Анализ</w:t>
      </w:r>
      <w:r w:rsidRPr="0007449E">
        <w:rPr>
          <w:rFonts w:ascii="Times New Roman" w:hAnsi="Times New Roman" w:cs="Times New Roman"/>
          <w:color w:val="000000" w:themeColor="text1"/>
          <w:sz w:val="28"/>
          <w:szCs w:val="28"/>
        </w:rPr>
        <w:t xml:space="preserve"> </w:t>
      </w:r>
      <w:r w:rsidRPr="0007449E">
        <w:rPr>
          <w:rFonts w:ascii="Times New Roman" w:eastAsia="Arial Unicode MS" w:hAnsi="Times New Roman" w:cs="Times New Roman"/>
          <w:color w:val="000000" w:themeColor="text1"/>
          <w:sz w:val="28"/>
          <w:szCs w:val="28"/>
        </w:rPr>
        <w:t>чувствительности</w:t>
      </w:r>
      <w:r w:rsidRPr="0007449E">
        <w:rPr>
          <w:rFonts w:ascii="Times New Roman" w:hAnsi="Times New Roman" w:cs="Times New Roman"/>
          <w:color w:val="000000" w:themeColor="text1"/>
          <w:sz w:val="28"/>
          <w:szCs w:val="28"/>
        </w:rPr>
        <w:t>.</w:t>
      </w:r>
    </w:p>
    <w:p w14:paraId="1B555749" w14:textId="77777777" w:rsidR="0007449E" w:rsidRDefault="0007449E" w:rsidP="0007449E">
      <w:pPr>
        <w:spacing w:line="360" w:lineRule="auto"/>
        <w:jc w:val="both"/>
        <w:rPr>
          <w:rFonts w:ascii="Times New Roman" w:hAnsi="Times New Roman" w:cs="Times New Roman"/>
          <w:color w:val="000000" w:themeColor="text1"/>
          <w:sz w:val="28"/>
          <w:szCs w:val="28"/>
        </w:rPr>
      </w:pPr>
    </w:p>
    <w:p w14:paraId="24529F11" w14:textId="77777777" w:rsidR="007668D0" w:rsidRDefault="007668D0" w:rsidP="00867054">
      <w:pPr>
        <w:spacing w:line="360" w:lineRule="auto"/>
        <w:ind w:firstLine="284"/>
        <w:jc w:val="both"/>
        <w:rPr>
          <w:rFonts w:ascii="Times New Roman" w:hAnsi="Times New Roman" w:cs="Times New Roman"/>
          <w:color w:val="000000" w:themeColor="text1"/>
          <w:sz w:val="28"/>
          <w:szCs w:val="28"/>
        </w:rPr>
      </w:pPr>
    </w:p>
    <w:p w14:paraId="10AD0880" w14:textId="77777777" w:rsidR="007668D0" w:rsidRDefault="007668D0" w:rsidP="00867054">
      <w:pPr>
        <w:spacing w:line="360" w:lineRule="auto"/>
        <w:ind w:firstLine="284"/>
        <w:jc w:val="both"/>
        <w:rPr>
          <w:rFonts w:ascii="Times New Roman" w:hAnsi="Times New Roman" w:cs="Times New Roman"/>
          <w:color w:val="000000" w:themeColor="text1"/>
          <w:sz w:val="28"/>
          <w:szCs w:val="28"/>
        </w:rPr>
      </w:pPr>
    </w:p>
    <w:p w14:paraId="592BC840" w14:textId="77777777" w:rsidR="007668D0" w:rsidRDefault="007668D0" w:rsidP="00867054">
      <w:pPr>
        <w:spacing w:line="360" w:lineRule="auto"/>
        <w:ind w:firstLine="284"/>
        <w:jc w:val="both"/>
        <w:rPr>
          <w:rFonts w:ascii="Times New Roman" w:hAnsi="Times New Roman" w:cs="Times New Roman"/>
          <w:color w:val="000000" w:themeColor="text1"/>
          <w:sz w:val="28"/>
          <w:szCs w:val="28"/>
        </w:rPr>
      </w:pPr>
    </w:p>
    <w:p w14:paraId="7FAE3077" w14:textId="77777777" w:rsidR="007668D0" w:rsidRDefault="007668D0" w:rsidP="00867054">
      <w:pPr>
        <w:spacing w:line="360" w:lineRule="auto"/>
        <w:ind w:firstLine="284"/>
        <w:jc w:val="both"/>
        <w:rPr>
          <w:rFonts w:ascii="Times New Roman" w:hAnsi="Times New Roman" w:cs="Times New Roman"/>
          <w:color w:val="000000" w:themeColor="text1"/>
          <w:sz w:val="28"/>
          <w:szCs w:val="28"/>
        </w:rPr>
      </w:pPr>
    </w:p>
    <w:p w14:paraId="721966AD" w14:textId="77777777" w:rsidR="00DE659A" w:rsidRDefault="00DE659A" w:rsidP="00867054">
      <w:pPr>
        <w:spacing w:line="360" w:lineRule="auto"/>
        <w:ind w:firstLine="284"/>
        <w:jc w:val="both"/>
        <w:rPr>
          <w:rFonts w:ascii="Times New Roman" w:hAnsi="Times New Roman" w:cs="Times New Roman"/>
          <w:color w:val="000000" w:themeColor="text1"/>
          <w:sz w:val="28"/>
          <w:szCs w:val="28"/>
        </w:rPr>
      </w:pPr>
    </w:p>
    <w:p w14:paraId="5384DDAD" w14:textId="77777777" w:rsidR="00DE659A" w:rsidRDefault="00DE659A" w:rsidP="00867054">
      <w:pPr>
        <w:spacing w:line="360" w:lineRule="auto"/>
        <w:ind w:firstLine="284"/>
        <w:jc w:val="both"/>
        <w:rPr>
          <w:rFonts w:ascii="Times New Roman" w:hAnsi="Times New Roman" w:cs="Times New Roman"/>
          <w:color w:val="000000" w:themeColor="text1"/>
          <w:sz w:val="28"/>
          <w:szCs w:val="28"/>
        </w:rPr>
      </w:pPr>
    </w:p>
    <w:p w14:paraId="2B39262B" w14:textId="77777777" w:rsidR="00DE659A" w:rsidRDefault="00DE659A" w:rsidP="00867054">
      <w:pPr>
        <w:spacing w:line="360" w:lineRule="auto"/>
        <w:ind w:firstLine="284"/>
        <w:jc w:val="both"/>
        <w:rPr>
          <w:rFonts w:ascii="Times New Roman" w:hAnsi="Times New Roman" w:cs="Times New Roman"/>
          <w:color w:val="000000" w:themeColor="text1"/>
          <w:sz w:val="28"/>
          <w:szCs w:val="28"/>
        </w:rPr>
      </w:pPr>
    </w:p>
    <w:p w14:paraId="588630AD" w14:textId="77777777" w:rsidR="007668D0" w:rsidRDefault="007668D0" w:rsidP="00867054">
      <w:pPr>
        <w:spacing w:line="360" w:lineRule="auto"/>
        <w:ind w:firstLine="284"/>
        <w:jc w:val="both"/>
        <w:rPr>
          <w:rFonts w:ascii="Times New Roman" w:hAnsi="Times New Roman" w:cs="Times New Roman"/>
          <w:color w:val="000000" w:themeColor="text1"/>
          <w:sz w:val="28"/>
          <w:szCs w:val="28"/>
        </w:rPr>
      </w:pPr>
    </w:p>
    <w:p w14:paraId="7B057394"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1B2FE5C3"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178E1A06"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418903CA"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40632B48"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37804D43"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5020D097" w14:textId="77777777" w:rsidR="0007449E" w:rsidRDefault="0007449E" w:rsidP="00867054">
      <w:pPr>
        <w:spacing w:line="360" w:lineRule="auto"/>
        <w:ind w:firstLine="284"/>
        <w:jc w:val="both"/>
        <w:rPr>
          <w:rFonts w:ascii="Times New Roman" w:hAnsi="Times New Roman" w:cs="Times New Roman"/>
          <w:color w:val="000000" w:themeColor="text1"/>
          <w:sz w:val="28"/>
          <w:szCs w:val="28"/>
        </w:rPr>
      </w:pPr>
    </w:p>
    <w:p w14:paraId="774CF5C6" w14:textId="374EEF71" w:rsidR="005E7E04" w:rsidRPr="005E7E04" w:rsidRDefault="005E7E04" w:rsidP="005E7E04">
      <w:pPr>
        <w:pStyle w:val="20"/>
        <w:rPr>
          <w:rFonts w:ascii="Times New Roman" w:hAnsi="Times New Roman" w:cs="Times New Roman"/>
          <w:color w:val="000000" w:themeColor="text1"/>
        </w:rPr>
      </w:pPr>
      <w:bookmarkStart w:id="24" w:name="_Toc424285678"/>
      <w:r w:rsidRPr="005E7E04">
        <w:rPr>
          <w:rFonts w:ascii="Times New Roman" w:hAnsi="Times New Roman" w:cs="Times New Roman"/>
          <w:color w:val="000000" w:themeColor="text1"/>
        </w:rPr>
        <w:t>7.2. Прогноз макроэкономических индексов</w:t>
      </w:r>
      <w:bookmarkEnd w:id="24"/>
    </w:p>
    <w:p w14:paraId="171FBAD3" w14:textId="77777777" w:rsidR="005E7E04" w:rsidRPr="005E7E04" w:rsidRDefault="005E7E04" w:rsidP="00867054">
      <w:pPr>
        <w:spacing w:line="360" w:lineRule="auto"/>
        <w:ind w:firstLine="284"/>
        <w:jc w:val="both"/>
        <w:rPr>
          <w:rFonts w:ascii="Times New Roman" w:hAnsi="Times New Roman" w:cs="Times New Roman"/>
          <w:color w:val="000000" w:themeColor="text1"/>
          <w:sz w:val="28"/>
          <w:szCs w:val="28"/>
        </w:rPr>
      </w:pPr>
    </w:p>
    <w:p w14:paraId="66597D46" w14:textId="38164521" w:rsidR="005E7E04" w:rsidRDefault="005E7E04" w:rsidP="005E7E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7</w:t>
      </w:r>
      <w:r w:rsidRPr="005E7E04">
        <w:rPr>
          <w:rFonts w:ascii="Times New Roman" w:hAnsi="Times New Roman" w:cs="Times New Roman"/>
          <w:color w:val="000000" w:themeColor="text1"/>
          <w:sz w:val="28"/>
          <w:szCs w:val="28"/>
        </w:rPr>
        <w:t>. Макроэкономические индексы с 2019 по 2025 гг.</w:t>
      </w:r>
    </w:p>
    <w:p w14:paraId="6E339D34" w14:textId="77777777" w:rsidR="005E7E04" w:rsidRPr="005E7E04" w:rsidRDefault="005E7E04" w:rsidP="005E7E04">
      <w:pPr>
        <w:jc w:val="center"/>
        <w:rPr>
          <w:rFonts w:ascii="Times New Roman" w:hAnsi="Times New Roman" w:cs="Times New Roman"/>
          <w:color w:val="000000" w:themeColor="text1"/>
          <w:sz w:val="28"/>
          <w:szCs w:val="28"/>
        </w:rPr>
      </w:pPr>
    </w:p>
    <w:tbl>
      <w:tblPr>
        <w:tblStyle w:val="ac"/>
        <w:tblW w:w="0" w:type="auto"/>
        <w:tblLook w:val="04A0" w:firstRow="1" w:lastRow="0" w:firstColumn="1" w:lastColumn="0" w:noHBand="0" w:noVBand="1"/>
      </w:tblPr>
      <w:tblGrid>
        <w:gridCol w:w="2179"/>
        <w:gridCol w:w="1055"/>
        <w:gridCol w:w="1056"/>
        <w:gridCol w:w="1055"/>
        <w:gridCol w:w="1055"/>
        <w:gridCol w:w="1055"/>
        <w:gridCol w:w="1055"/>
        <w:gridCol w:w="1055"/>
      </w:tblGrid>
      <w:tr w:rsidR="005E7E04" w:rsidRPr="005E7E04" w14:paraId="7633C5F8" w14:textId="77777777" w:rsidTr="00B7441F">
        <w:tc>
          <w:tcPr>
            <w:tcW w:w="2179" w:type="dxa"/>
          </w:tcPr>
          <w:p w14:paraId="1227C6DE" w14:textId="77777777" w:rsidR="005E7E04" w:rsidRPr="005E7E04" w:rsidRDefault="005E7E04" w:rsidP="00B7441F">
            <w:pPr>
              <w:jc w:val="both"/>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Индексы</w:t>
            </w:r>
          </w:p>
        </w:tc>
        <w:tc>
          <w:tcPr>
            <w:tcW w:w="1055" w:type="dxa"/>
          </w:tcPr>
          <w:p w14:paraId="1B04DD5C"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2019</w:t>
            </w:r>
          </w:p>
        </w:tc>
        <w:tc>
          <w:tcPr>
            <w:tcW w:w="1056" w:type="dxa"/>
          </w:tcPr>
          <w:p w14:paraId="24ACDA6E"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2020</w:t>
            </w:r>
          </w:p>
        </w:tc>
        <w:tc>
          <w:tcPr>
            <w:tcW w:w="1055" w:type="dxa"/>
          </w:tcPr>
          <w:p w14:paraId="164476CB"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2021</w:t>
            </w:r>
          </w:p>
        </w:tc>
        <w:tc>
          <w:tcPr>
            <w:tcW w:w="1055" w:type="dxa"/>
          </w:tcPr>
          <w:p w14:paraId="5B8E1280"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2022</w:t>
            </w:r>
          </w:p>
        </w:tc>
        <w:tc>
          <w:tcPr>
            <w:tcW w:w="1055" w:type="dxa"/>
          </w:tcPr>
          <w:p w14:paraId="7468A0A6"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2023</w:t>
            </w:r>
          </w:p>
        </w:tc>
        <w:tc>
          <w:tcPr>
            <w:tcW w:w="1055" w:type="dxa"/>
          </w:tcPr>
          <w:p w14:paraId="6CE7EC93"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2024</w:t>
            </w:r>
          </w:p>
        </w:tc>
        <w:tc>
          <w:tcPr>
            <w:tcW w:w="1055" w:type="dxa"/>
          </w:tcPr>
          <w:p w14:paraId="186BAF60" w14:textId="77777777" w:rsidR="005E7E04" w:rsidRPr="005E7E04" w:rsidRDefault="005E7E04" w:rsidP="00B7441F">
            <w:pPr>
              <w:jc w:val="center"/>
              <w:rPr>
                <w:rFonts w:ascii="Times New Roman" w:hAnsi="Times New Roman" w:cs="Times New Roman"/>
                <w:b/>
                <w:color w:val="000000" w:themeColor="text1"/>
                <w:sz w:val="28"/>
                <w:szCs w:val="28"/>
              </w:rPr>
            </w:pPr>
            <w:r w:rsidRPr="005E7E04">
              <w:rPr>
                <w:rFonts w:ascii="Times New Roman" w:hAnsi="Times New Roman" w:cs="Times New Roman"/>
                <w:b/>
                <w:color w:val="000000" w:themeColor="text1"/>
                <w:sz w:val="28"/>
                <w:szCs w:val="28"/>
              </w:rPr>
              <w:t>2025</w:t>
            </w:r>
          </w:p>
        </w:tc>
      </w:tr>
      <w:tr w:rsidR="005E7E04" w:rsidRPr="005E7E04" w14:paraId="790B190A" w14:textId="77777777" w:rsidTr="00B7441F">
        <w:tc>
          <w:tcPr>
            <w:tcW w:w="2179" w:type="dxa"/>
          </w:tcPr>
          <w:p w14:paraId="3B3EC1F7"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Инфляция в РФ (ИПЦ) (1)</w:t>
            </w:r>
          </w:p>
        </w:tc>
        <w:tc>
          <w:tcPr>
            <w:tcW w:w="1055" w:type="dxa"/>
          </w:tcPr>
          <w:p w14:paraId="71A3F8C5"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4,3%</w:t>
            </w:r>
          </w:p>
        </w:tc>
        <w:tc>
          <w:tcPr>
            <w:tcW w:w="1056" w:type="dxa"/>
          </w:tcPr>
          <w:p w14:paraId="3A8B87D1"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4,3%</w:t>
            </w:r>
          </w:p>
        </w:tc>
        <w:tc>
          <w:tcPr>
            <w:tcW w:w="1055" w:type="dxa"/>
          </w:tcPr>
          <w:p w14:paraId="15E62649"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3,8%</w:t>
            </w:r>
          </w:p>
        </w:tc>
        <w:tc>
          <w:tcPr>
            <w:tcW w:w="1055" w:type="dxa"/>
          </w:tcPr>
          <w:p w14:paraId="39576B5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69BD40D1"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3,9%</w:t>
            </w:r>
          </w:p>
        </w:tc>
        <w:tc>
          <w:tcPr>
            <w:tcW w:w="1055" w:type="dxa"/>
          </w:tcPr>
          <w:p w14:paraId="1C6C80D2"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3,9%</w:t>
            </w:r>
          </w:p>
        </w:tc>
        <w:tc>
          <w:tcPr>
            <w:tcW w:w="1055" w:type="dxa"/>
          </w:tcPr>
          <w:p w14:paraId="0996CB8A"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3,9%</w:t>
            </w:r>
          </w:p>
        </w:tc>
      </w:tr>
      <w:tr w:rsidR="005E7E04" w:rsidRPr="005E7E04" w14:paraId="20F5E1C2" w14:textId="77777777" w:rsidTr="00B7441F">
        <w:tc>
          <w:tcPr>
            <w:tcW w:w="2179" w:type="dxa"/>
          </w:tcPr>
          <w:p w14:paraId="39CC7F68"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Инфляция в США (2)</w:t>
            </w:r>
          </w:p>
        </w:tc>
        <w:tc>
          <w:tcPr>
            <w:tcW w:w="1055" w:type="dxa"/>
          </w:tcPr>
          <w:p w14:paraId="75408C79"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2,4%</w:t>
            </w:r>
          </w:p>
        </w:tc>
        <w:tc>
          <w:tcPr>
            <w:tcW w:w="1056" w:type="dxa"/>
          </w:tcPr>
          <w:p w14:paraId="4859FA0A"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c>
          <w:tcPr>
            <w:tcW w:w="1055" w:type="dxa"/>
          </w:tcPr>
          <w:p w14:paraId="3EDA23AE"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c>
          <w:tcPr>
            <w:tcW w:w="1055" w:type="dxa"/>
          </w:tcPr>
          <w:p w14:paraId="5197A01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c>
          <w:tcPr>
            <w:tcW w:w="1055" w:type="dxa"/>
          </w:tcPr>
          <w:p w14:paraId="40E4FF40"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c>
          <w:tcPr>
            <w:tcW w:w="1055" w:type="dxa"/>
          </w:tcPr>
          <w:p w14:paraId="2C2107E1"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c>
          <w:tcPr>
            <w:tcW w:w="1055" w:type="dxa"/>
          </w:tcPr>
          <w:p w14:paraId="0A37FD1C"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2,3%</w:t>
            </w:r>
          </w:p>
        </w:tc>
      </w:tr>
      <w:tr w:rsidR="005E7E04" w:rsidRPr="005E7E04" w14:paraId="0CCFBBDF" w14:textId="77777777" w:rsidTr="00B7441F">
        <w:tc>
          <w:tcPr>
            <w:tcW w:w="2179" w:type="dxa"/>
          </w:tcPr>
          <w:p w14:paraId="13E28700"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Производство пищевых продуктов, включая напитки и табак (4)</w:t>
            </w:r>
          </w:p>
        </w:tc>
        <w:tc>
          <w:tcPr>
            <w:tcW w:w="1055" w:type="dxa"/>
          </w:tcPr>
          <w:p w14:paraId="7461D55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6" w:type="dxa"/>
          </w:tcPr>
          <w:p w14:paraId="6841D88C"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5" w:type="dxa"/>
          </w:tcPr>
          <w:p w14:paraId="411D556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5" w:type="dxa"/>
          </w:tcPr>
          <w:p w14:paraId="1D61B1B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5" w:type="dxa"/>
          </w:tcPr>
          <w:p w14:paraId="47EAE7BC"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5" w:type="dxa"/>
          </w:tcPr>
          <w:p w14:paraId="19C8EA9F"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c>
          <w:tcPr>
            <w:tcW w:w="1055" w:type="dxa"/>
          </w:tcPr>
          <w:p w14:paraId="4BDD88A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10,9%</w:t>
            </w:r>
          </w:p>
        </w:tc>
      </w:tr>
      <w:tr w:rsidR="005E7E04" w:rsidRPr="005E7E04" w14:paraId="2EA7426B" w14:textId="77777777" w:rsidTr="00B7441F">
        <w:tc>
          <w:tcPr>
            <w:tcW w:w="2179" w:type="dxa"/>
          </w:tcPr>
          <w:p w14:paraId="186707A5"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Номинальная ЗП (5)</w:t>
            </w:r>
          </w:p>
        </w:tc>
        <w:tc>
          <w:tcPr>
            <w:tcW w:w="1055" w:type="dxa"/>
          </w:tcPr>
          <w:p w14:paraId="439D102B"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6" w:type="dxa"/>
          </w:tcPr>
          <w:p w14:paraId="7B82298B"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5" w:type="dxa"/>
          </w:tcPr>
          <w:p w14:paraId="4B80B73A"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5" w:type="dxa"/>
          </w:tcPr>
          <w:p w14:paraId="2401FE1E"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5" w:type="dxa"/>
          </w:tcPr>
          <w:p w14:paraId="7B7E9AC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5" w:type="dxa"/>
          </w:tcPr>
          <w:p w14:paraId="43043130"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5" w:type="dxa"/>
          </w:tcPr>
          <w:p w14:paraId="12DFCC2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r>
      <w:tr w:rsidR="005E7E04" w:rsidRPr="005E7E04" w14:paraId="62FDABED" w14:textId="77777777" w:rsidTr="00B7441F">
        <w:tc>
          <w:tcPr>
            <w:tcW w:w="2179" w:type="dxa"/>
          </w:tcPr>
          <w:p w14:paraId="61ABC555"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Электроэнергия (6)</w:t>
            </w:r>
          </w:p>
        </w:tc>
        <w:tc>
          <w:tcPr>
            <w:tcW w:w="1055" w:type="dxa"/>
          </w:tcPr>
          <w:p w14:paraId="15BE2C2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5,8%</w:t>
            </w:r>
          </w:p>
        </w:tc>
        <w:tc>
          <w:tcPr>
            <w:tcW w:w="1056" w:type="dxa"/>
          </w:tcPr>
          <w:p w14:paraId="3BB027E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c>
          <w:tcPr>
            <w:tcW w:w="1055" w:type="dxa"/>
          </w:tcPr>
          <w:p w14:paraId="6FF6FBE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c>
          <w:tcPr>
            <w:tcW w:w="1055" w:type="dxa"/>
          </w:tcPr>
          <w:p w14:paraId="712A3E28"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c>
          <w:tcPr>
            <w:tcW w:w="1055" w:type="dxa"/>
          </w:tcPr>
          <w:p w14:paraId="7C9F66C2"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c>
          <w:tcPr>
            <w:tcW w:w="1055" w:type="dxa"/>
          </w:tcPr>
          <w:p w14:paraId="0A3625C7"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c>
          <w:tcPr>
            <w:tcW w:w="1055" w:type="dxa"/>
          </w:tcPr>
          <w:p w14:paraId="5A53FC2A"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w:t>
            </w:r>
          </w:p>
        </w:tc>
      </w:tr>
      <w:tr w:rsidR="005E7E04" w:rsidRPr="005E7E04" w14:paraId="7AB98914" w14:textId="77777777" w:rsidTr="00B7441F">
        <w:tc>
          <w:tcPr>
            <w:tcW w:w="2179" w:type="dxa"/>
          </w:tcPr>
          <w:p w14:paraId="38B986AE"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Теплоэнергия (7)</w:t>
            </w:r>
          </w:p>
        </w:tc>
        <w:tc>
          <w:tcPr>
            <w:tcW w:w="1055" w:type="dxa"/>
          </w:tcPr>
          <w:p w14:paraId="4070840C"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6" w:type="dxa"/>
          </w:tcPr>
          <w:p w14:paraId="37869B19"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41F8E6A6"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04B53C9C"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37E2D908"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14ACCFC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c>
          <w:tcPr>
            <w:tcW w:w="1055" w:type="dxa"/>
          </w:tcPr>
          <w:p w14:paraId="44AB4D19"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4%</w:t>
            </w:r>
          </w:p>
        </w:tc>
      </w:tr>
      <w:tr w:rsidR="005E7E04" w:rsidRPr="005E7E04" w14:paraId="7278DEB3" w14:textId="77777777" w:rsidTr="00B7441F">
        <w:tc>
          <w:tcPr>
            <w:tcW w:w="2179" w:type="dxa"/>
          </w:tcPr>
          <w:p w14:paraId="3ACCABAB" w14:textId="77777777" w:rsidR="005E7E04" w:rsidRPr="005E7E04" w:rsidRDefault="005E7E04" w:rsidP="00B7441F">
            <w:pPr>
              <w:jc w:val="both"/>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Природный газ (9)</w:t>
            </w:r>
          </w:p>
        </w:tc>
        <w:tc>
          <w:tcPr>
            <w:tcW w:w="1055" w:type="dxa"/>
          </w:tcPr>
          <w:p w14:paraId="58E28C12"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6" w:type="dxa"/>
          </w:tcPr>
          <w:p w14:paraId="06247D49"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5" w:type="dxa"/>
          </w:tcPr>
          <w:p w14:paraId="40E71ED4"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5" w:type="dxa"/>
          </w:tcPr>
          <w:p w14:paraId="7D968587"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5" w:type="dxa"/>
          </w:tcPr>
          <w:p w14:paraId="128D7612"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5" w:type="dxa"/>
          </w:tcPr>
          <w:p w14:paraId="57F744EA"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c>
          <w:tcPr>
            <w:tcW w:w="1055" w:type="dxa"/>
          </w:tcPr>
          <w:p w14:paraId="441B9D93" w14:textId="77777777" w:rsidR="005E7E04" w:rsidRPr="005E7E04" w:rsidRDefault="005E7E04" w:rsidP="00B7441F">
            <w:pPr>
              <w:jc w:val="center"/>
              <w:rPr>
                <w:rFonts w:ascii="Times New Roman" w:hAnsi="Times New Roman" w:cs="Times New Roman"/>
                <w:color w:val="000000" w:themeColor="text1"/>
                <w:sz w:val="28"/>
                <w:szCs w:val="28"/>
              </w:rPr>
            </w:pPr>
            <w:r w:rsidRPr="005E7E04">
              <w:rPr>
                <w:rFonts w:ascii="Times New Roman" w:hAnsi="Times New Roman" w:cs="Times New Roman"/>
                <w:color w:val="000000" w:themeColor="text1"/>
                <w:sz w:val="28"/>
                <w:szCs w:val="28"/>
              </w:rPr>
              <w:t>3,1%</w:t>
            </w:r>
          </w:p>
        </w:tc>
      </w:tr>
    </w:tbl>
    <w:p w14:paraId="77E31DB8" w14:textId="77777777" w:rsidR="005E7E04" w:rsidRDefault="005E7E04" w:rsidP="005E7E04">
      <w:pPr>
        <w:jc w:val="both"/>
        <w:rPr>
          <w:rFonts w:ascii="Times New Roman" w:hAnsi="Times New Roman" w:cs="Times New Roman"/>
          <w:color w:val="000000" w:themeColor="text1"/>
          <w:sz w:val="28"/>
          <w:szCs w:val="28"/>
        </w:rPr>
      </w:pPr>
    </w:p>
    <w:p w14:paraId="4D22B718" w14:textId="77777777" w:rsidR="005E7E04" w:rsidRPr="005E7E04" w:rsidRDefault="005E7E04" w:rsidP="005E7E04">
      <w:pPr>
        <w:jc w:val="both"/>
        <w:rPr>
          <w:rFonts w:ascii="Times New Roman" w:hAnsi="Times New Roman" w:cs="Times New Roman"/>
          <w:color w:val="000000" w:themeColor="text1"/>
          <w:sz w:val="28"/>
          <w:szCs w:val="28"/>
        </w:rPr>
      </w:pPr>
    </w:p>
    <w:p w14:paraId="5EF80D3F" w14:textId="77777777" w:rsidR="005E7E04" w:rsidRPr="005E7E04" w:rsidRDefault="005E7E04" w:rsidP="005E7E04">
      <w:pPr>
        <w:spacing w:line="312" w:lineRule="auto"/>
        <w:jc w:val="both"/>
        <w:rPr>
          <w:rFonts w:ascii="Times New Roman" w:eastAsia="Century Gothic" w:hAnsi="Times New Roman" w:cs="Times New Roman"/>
          <w:b/>
          <w:bCs/>
          <w:color w:val="000000" w:themeColor="text1"/>
          <w:sz w:val="22"/>
          <w:szCs w:val="22"/>
          <w:u w:val="single"/>
        </w:rPr>
      </w:pPr>
      <w:r w:rsidRPr="005E7E04">
        <w:rPr>
          <w:rFonts w:ascii="Times New Roman" w:hAnsi="Times New Roman" w:cs="Times New Roman"/>
          <w:color w:val="000000" w:themeColor="text1"/>
          <w:sz w:val="22"/>
          <w:szCs w:val="22"/>
          <w:u w:val="single"/>
        </w:rPr>
        <w:t>Комментарии</w:t>
      </w:r>
      <w:r w:rsidRPr="005E7E04">
        <w:rPr>
          <w:rFonts w:ascii="Times New Roman" w:hAnsi="Times New Roman" w:cs="Times New Roman"/>
          <w:b/>
          <w:bCs/>
          <w:color w:val="000000" w:themeColor="text1"/>
          <w:sz w:val="22"/>
          <w:szCs w:val="22"/>
          <w:u w:val="single"/>
        </w:rPr>
        <w:t xml:space="preserve"> </w:t>
      </w:r>
      <w:r w:rsidRPr="005E7E04">
        <w:rPr>
          <w:rFonts w:ascii="Times New Roman" w:hAnsi="Times New Roman" w:cs="Times New Roman"/>
          <w:color w:val="000000" w:themeColor="text1"/>
          <w:sz w:val="22"/>
          <w:szCs w:val="22"/>
          <w:u w:val="single"/>
        </w:rPr>
        <w:t>к</w:t>
      </w:r>
      <w:r w:rsidRPr="005E7E04">
        <w:rPr>
          <w:rFonts w:ascii="Times New Roman" w:hAnsi="Times New Roman" w:cs="Times New Roman"/>
          <w:b/>
          <w:bCs/>
          <w:color w:val="000000" w:themeColor="text1"/>
          <w:sz w:val="22"/>
          <w:szCs w:val="22"/>
          <w:u w:val="single"/>
        </w:rPr>
        <w:t xml:space="preserve"> </w:t>
      </w:r>
      <w:r w:rsidRPr="005E7E04">
        <w:rPr>
          <w:rFonts w:ascii="Times New Roman" w:hAnsi="Times New Roman" w:cs="Times New Roman"/>
          <w:color w:val="000000" w:themeColor="text1"/>
          <w:sz w:val="22"/>
          <w:szCs w:val="22"/>
          <w:u w:val="single"/>
        </w:rPr>
        <w:t>источникам</w:t>
      </w:r>
      <w:r w:rsidRPr="005E7E04">
        <w:rPr>
          <w:rFonts w:ascii="Times New Roman" w:hAnsi="Times New Roman" w:cs="Times New Roman"/>
          <w:b/>
          <w:bCs/>
          <w:color w:val="000000" w:themeColor="text1"/>
          <w:sz w:val="22"/>
          <w:szCs w:val="22"/>
          <w:u w:val="single"/>
        </w:rPr>
        <w:t xml:space="preserve"> </w:t>
      </w:r>
      <w:r w:rsidRPr="005E7E04">
        <w:rPr>
          <w:rFonts w:ascii="Times New Roman" w:hAnsi="Times New Roman" w:cs="Times New Roman"/>
          <w:color w:val="000000" w:themeColor="text1"/>
          <w:sz w:val="22"/>
          <w:szCs w:val="22"/>
          <w:u w:val="single"/>
        </w:rPr>
        <w:t>информации</w:t>
      </w:r>
      <w:r w:rsidRPr="005E7E04">
        <w:rPr>
          <w:rFonts w:ascii="Times New Roman" w:hAnsi="Times New Roman" w:cs="Times New Roman"/>
          <w:b/>
          <w:bCs/>
          <w:color w:val="000000" w:themeColor="text1"/>
          <w:sz w:val="22"/>
          <w:szCs w:val="22"/>
          <w:u w:val="single"/>
        </w:rPr>
        <w:t>:</w:t>
      </w:r>
    </w:p>
    <w:p w14:paraId="6D21139C"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(1)</w:t>
      </w:r>
      <w:r w:rsidRPr="005E7E04">
        <w:rPr>
          <w:rFonts w:ascii="Times New Roman" w:hAnsi="Times New Roman" w:cs="Times New Roman"/>
          <w:color w:val="000000" w:themeColor="text1"/>
          <w:sz w:val="22"/>
          <w:szCs w:val="22"/>
        </w:rPr>
        <w:t xml:space="preserve"> - 1) До 2019г. вкл. - Прогноз социально-экономического развития Российской Федерации на 2019 год и на плановый период 2019 - 2024 гг (целевой сценарий). 2) Далее до 2030г. вкл. - показатель за 2019 год.</w:t>
      </w:r>
    </w:p>
    <w:p w14:paraId="28FA2CD4"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lang w:val="en-US"/>
        </w:rPr>
      </w:pPr>
      <w:r w:rsidRPr="005E7E04">
        <w:rPr>
          <w:rFonts w:ascii="Times New Roman" w:hAnsi="Times New Roman" w:cs="Times New Roman"/>
          <w:b/>
          <w:bCs/>
          <w:color w:val="000000" w:themeColor="text1"/>
          <w:sz w:val="22"/>
          <w:szCs w:val="22"/>
          <w:lang w:val="en-US"/>
        </w:rPr>
        <w:t>(2)</w:t>
      </w:r>
      <w:r w:rsidRPr="005E7E04">
        <w:rPr>
          <w:rFonts w:ascii="Times New Roman" w:hAnsi="Times New Roman" w:cs="Times New Roman"/>
          <w:color w:val="000000" w:themeColor="text1"/>
          <w:sz w:val="22"/>
          <w:szCs w:val="22"/>
          <w:lang w:val="en-US"/>
        </w:rPr>
        <w:t xml:space="preserve"> - Updated 1-25-17 - http://www.seattle.gov/financedepartment/cpi/forecast.htm</w:t>
      </w:r>
    </w:p>
    <w:p w14:paraId="20967CE3"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(3)</w:t>
      </w:r>
      <w:r w:rsidRPr="005E7E04">
        <w:rPr>
          <w:rFonts w:ascii="Times New Roman" w:hAnsi="Times New Roman" w:cs="Times New Roman"/>
          <w:color w:val="000000" w:themeColor="text1"/>
          <w:sz w:val="22"/>
          <w:szCs w:val="22"/>
        </w:rPr>
        <w:t xml:space="preserve"> - 1) До 2024г. вкл. - Сценарные условия, основные параметры прогноза социально–экономического развития РФ и предельные уровни цен (тарифов) на услуги компаний инфраструктурного сектора на 2019 год и на плановый период 2019 - 2024 года. 2) Далее - прогноз по темпам инфляции в РФ и США.</w:t>
      </w:r>
    </w:p>
    <w:p w14:paraId="4841C8F6" w14:textId="59003AC2"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(4)</w:t>
      </w:r>
      <w:r w:rsidRPr="005E7E04">
        <w:rPr>
          <w:rFonts w:ascii="Times New Roman" w:hAnsi="Times New Roman" w:cs="Times New Roman"/>
          <w:color w:val="000000" w:themeColor="text1"/>
          <w:sz w:val="22"/>
          <w:szCs w:val="22"/>
        </w:rPr>
        <w:t xml:space="preserve"> - 1) До 2021г. вкл. - Прогноз социально-экономического развития </w:t>
      </w:r>
      <w:r w:rsidR="00430BE4">
        <w:rPr>
          <w:rFonts w:ascii="Times New Roman" w:hAnsi="Times New Roman" w:cs="Times New Roman"/>
          <w:color w:val="000000" w:themeColor="text1"/>
          <w:sz w:val="22"/>
          <w:szCs w:val="22"/>
        </w:rPr>
        <w:t>Оренбургской области</w:t>
      </w:r>
      <w:r w:rsidRPr="005E7E04">
        <w:rPr>
          <w:rFonts w:ascii="Times New Roman" w:hAnsi="Times New Roman" w:cs="Times New Roman"/>
          <w:color w:val="000000" w:themeColor="text1"/>
          <w:sz w:val="22"/>
          <w:szCs w:val="22"/>
        </w:rPr>
        <w:t xml:space="preserve"> на 2019 – 2021 годы. 2) Далее до 2030г. вкл. - темп роста за 2019 год.</w:t>
      </w:r>
    </w:p>
    <w:p w14:paraId="1EC75D8F" w14:textId="4C34293A"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(5)</w:t>
      </w:r>
      <w:r w:rsidRPr="005E7E04">
        <w:rPr>
          <w:rFonts w:ascii="Times New Roman" w:hAnsi="Times New Roman" w:cs="Times New Roman"/>
          <w:color w:val="000000" w:themeColor="text1"/>
          <w:sz w:val="22"/>
          <w:szCs w:val="22"/>
        </w:rPr>
        <w:t xml:space="preserve"> - 1) До 2021г. вкл. - Прогноз социально-экономического развития </w:t>
      </w:r>
      <w:r w:rsidR="00430BE4">
        <w:rPr>
          <w:rFonts w:ascii="Times New Roman" w:hAnsi="Times New Roman" w:cs="Times New Roman"/>
          <w:color w:val="000000" w:themeColor="text1"/>
          <w:sz w:val="22"/>
          <w:szCs w:val="22"/>
        </w:rPr>
        <w:t>Оренбургской области</w:t>
      </w:r>
      <w:r w:rsidR="00430BE4" w:rsidRPr="005E7E04">
        <w:rPr>
          <w:rFonts w:ascii="Times New Roman" w:hAnsi="Times New Roman" w:cs="Times New Roman"/>
          <w:color w:val="000000" w:themeColor="text1"/>
          <w:sz w:val="22"/>
          <w:szCs w:val="22"/>
        </w:rPr>
        <w:t xml:space="preserve"> </w:t>
      </w:r>
      <w:r w:rsidRPr="005E7E04">
        <w:rPr>
          <w:rFonts w:ascii="Times New Roman" w:hAnsi="Times New Roman" w:cs="Times New Roman"/>
          <w:color w:val="000000" w:themeColor="text1"/>
          <w:sz w:val="22"/>
          <w:szCs w:val="22"/>
        </w:rPr>
        <w:t>на 2019 – 2021 годы. 2) Далее до 2030г. вкл. - темп роста за 2021 год.</w:t>
      </w:r>
    </w:p>
    <w:p w14:paraId="615D08C5"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color w:val="000000" w:themeColor="text1"/>
          <w:sz w:val="22"/>
          <w:szCs w:val="22"/>
        </w:rPr>
        <w:t>(</w:t>
      </w:r>
      <w:r w:rsidRPr="005E7E04">
        <w:rPr>
          <w:rFonts w:ascii="Times New Roman" w:hAnsi="Times New Roman" w:cs="Times New Roman"/>
          <w:b/>
          <w:bCs/>
          <w:color w:val="000000" w:themeColor="text1"/>
          <w:sz w:val="22"/>
          <w:szCs w:val="22"/>
        </w:rPr>
        <w:t>6)</w:t>
      </w:r>
      <w:r w:rsidRPr="005E7E04">
        <w:rPr>
          <w:rFonts w:ascii="Times New Roman" w:hAnsi="Times New Roman" w:cs="Times New Roman"/>
          <w:color w:val="000000" w:themeColor="text1"/>
          <w:sz w:val="22"/>
          <w:szCs w:val="22"/>
        </w:rPr>
        <w:t xml:space="preserve"> - 1) До 2021г. вкл. - Прогноз социально-экономического развития Российской Федерации на 2019 год и на плановый период 2019 и 2021 годов (нерегулируемые цены на оптовом рынке). 2) Далее до 2032г. вкл. - показатель за 2021 год.</w:t>
      </w:r>
    </w:p>
    <w:p w14:paraId="492654E4"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(7)</w:t>
      </w:r>
      <w:r w:rsidRPr="005E7E04">
        <w:rPr>
          <w:rFonts w:ascii="Times New Roman" w:hAnsi="Times New Roman" w:cs="Times New Roman"/>
          <w:color w:val="000000" w:themeColor="text1"/>
          <w:sz w:val="22"/>
          <w:szCs w:val="22"/>
        </w:rPr>
        <w:t xml:space="preserve"> - 1) До 2021г. вкл. - Прогноз социально-экономического развития Российской Федерации на 2019 год и на плановый период 2019 и 2021 годов (тарифы для всех категорий потребителей). 2) Далее до 2032г. вкл. - показатель за 2021 год.</w:t>
      </w:r>
    </w:p>
    <w:p w14:paraId="5E939B2C" w14:textId="77777777" w:rsidR="005E7E04" w:rsidRPr="005E7E04" w:rsidRDefault="005E7E04" w:rsidP="005E7E04">
      <w:pPr>
        <w:spacing w:line="312" w:lineRule="auto"/>
        <w:jc w:val="both"/>
        <w:rPr>
          <w:rFonts w:ascii="Times New Roman" w:eastAsia="Century Gothic" w:hAnsi="Times New Roman" w:cs="Times New Roman"/>
          <w:color w:val="000000" w:themeColor="text1"/>
          <w:sz w:val="22"/>
          <w:szCs w:val="22"/>
        </w:rPr>
      </w:pPr>
      <w:r w:rsidRPr="005E7E04">
        <w:rPr>
          <w:rFonts w:ascii="Times New Roman" w:hAnsi="Times New Roman" w:cs="Times New Roman"/>
          <w:b/>
          <w:bCs/>
          <w:color w:val="000000" w:themeColor="text1"/>
          <w:sz w:val="22"/>
          <w:szCs w:val="22"/>
        </w:rPr>
        <w:t>(8)</w:t>
      </w:r>
      <w:r w:rsidRPr="005E7E04">
        <w:rPr>
          <w:rFonts w:ascii="Times New Roman" w:hAnsi="Times New Roman" w:cs="Times New Roman"/>
          <w:color w:val="000000" w:themeColor="text1"/>
          <w:sz w:val="22"/>
          <w:szCs w:val="22"/>
        </w:rPr>
        <w:t xml:space="preserve"> - 1) До 2024г. вкл. - Прогноз социально-экономического развития Российской Федерации на 2019 год и на плановый период 2019-2024 гг (оптовые цены для всех категорий потребителей, исключая населения). 2) Далее до 2030г. вкл. - показатель за 2019 год.</w:t>
      </w:r>
    </w:p>
    <w:p w14:paraId="6A44A421" w14:textId="77777777" w:rsidR="005E7E04" w:rsidRPr="005E7E04" w:rsidRDefault="005E7E04" w:rsidP="00867054">
      <w:pPr>
        <w:spacing w:line="360" w:lineRule="auto"/>
        <w:ind w:firstLine="284"/>
        <w:jc w:val="both"/>
        <w:rPr>
          <w:rFonts w:ascii="Times New Roman" w:hAnsi="Times New Roman" w:cs="Times New Roman"/>
          <w:color w:val="000000" w:themeColor="text1"/>
          <w:sz w:val="28"/>
          <w:szCs w:val="28"/>
        </w:rPr>
      </w:pPr>
    </w:p>
    <w:p w14:paraId="41ACE2F7" w14:textId="77777777" w:rsidR="00430BE4" w:rsidRDefault="00430BE4" w:rsidP="00310E57">
      <w:pPr>
        <w:spacing w:line="360" w:lineRule="auto"/>
        <w:jc w:val="both"/>
        <w:rPr>
          <w:rFonts w:ascii="Times New Roman" w:hAnsi="Times New Roman" w:cs="Times New Roman"/>
          <w:color w:val="000000" w:themeColor="text1"/>
          <w:sz w:val="28"/>
          <w:szCs w:val="28"/>
        </w:rPr>
      </w:pPr>
    </w:p>
    <w:p w14:paraId="208BED88" w14:textId="5FDD7589" w:rsidR="00430BE4" w:rsidRDefault="00430BE4" w:rsidP="00F76B9B">
      <w:pPr>
        <w:pStyle w:val="20"/>
        <w:rPr>
          <w:rFonts w:ascii="Times New Roman" w:hAnsi="Times New Roman" w:cs="Times New Roman"/>
          <w:color w:val="000000" w:themeColor="text1"/>
        </w:rPr>
      </w:pPr>
      <w:bookmarkStart w:id="25" w:name="_Toc424285679"/>
      <w:r w:rsidRPr="00F76B9B">
        <w:rPr>
          <w:rFonts w:ascii="Times New Roman" w:hAnsi="Times New Roman" w:cs="Times New Roman"/>
          <w:color w:val="000000" w:themeColor="text1"/>
        </w:rPr>
        <w:t xml:space="preserve">7.3. </w:t>
      </w:r>
      <w:r w:rsidR="00F76B9B" w:rsidRPr="00F76B9B">
        <w:rPr>
          <w:rFonts w:ascii="Times New Roman" w:hAnsi="Times New Roman" w:cs="Times New Roman"/>
          <w:color w:val="000000" w:themeColor="text1"/>
        </w:rPr>
        <w:t>Налоговое окружение</w:t>
      </w:r>
      <w:bookmarkEnd w:id="25"/>
    </w:p>
    <w:p w14:paraId="35BE49D4" w14:textId="77777777" w:rsidR="00F76B9B" w:rsidRPr="00F76B9B" w:rsidRDefault="00F76B9B" w:rsidP="00F76B9B"/>
    <w:p w14:paraId="4DF30021"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Принятые в расчете налоговые допущения предполагают применение общей системы налогообложения.</w:t>
      </w:r>
    </w:p>
    <w:p w14:paraId="7E58D963" w14:textId="77777777" w:rsidR="00F76B9B" w:rsidRPr="00F76B9B" w:rsidRDefault="00F76B9B" w:rsidP="00F76B9B">
      <w:pPr>
        <w:spacing w:line="360" w:lineRule="auto"/>
        <w:jc w:val="both"/>
        <w:rPr>
          <w:rFonts w:ascii="Times New Roman" w:eastAsia="Century Gothic" w:hAnsi="Times New Roman" w:cs="Times New Roman"/>
          <w:b/>
          <w:bCs/>
          <w:i/>
          <w:color w:val="000000" w:themeColor="text1"/>
          <w:sz w:val="28"/>
          <w:szCs w:val="28"/>
        </w:rPr>
      </w:pPr>
      <w:r w:rsidRPr="00F76B9B">
        <w:rPr>
          <w:rFonts w:ascii="Times New Roman" w:hAnsi="Times New Roman" w:cs="Times New Roman"/>
          <w:i/>
          <w:color w:val="000000" w:themeColor="text1"/>
          <w:sz w:val="28"/>
          <w:szCs w:val="28"/>
        </w:rPr>
        <w:t>Налог</w:t>
      </w:r>
      <w:r w:rsidRPr="00F76B9B">
        <w:rPr>
          <w:rFonts w:ascii="Times New Roman" w:hAnsi="Times New Roman" w:cs="Times New Roman"/>
          <w:b/>
          <w:bCs/>
          <w:i/>
          <w:color w:val="000000" w:themeColor="text1"/>
          <w:sz w:val="28"/>
          <w:szCs w:val="28"/>
        </w:rPr>
        <w:t xml:space="preserve"> </w:t>
      </w:r>
      <w:r w:rsidRPr="00F76B9B">
        <w:rPr>
          <w:rFonts w:ascii="Times New Roman" w:hAnsi="Times New Roman" w:cs="Times New Roman"/>
          <w:i/>
          <w:color w:val="000000" w:themeColor="text1"/>
          <w:sz w:val="28"/>
          <w:szCs w:val="28"/>
        </w:rPr>
        <w:t>на</w:t>
      </w:r>
      <w:r w:rsidRPr="00F76B9B">
        <w:rPr>
          <w:rFonts w:ascii="Times New Roman" w:hAnsi="Times New Roman" w:cs="Times New Roman"/>
          <w:b/>
          <w:bCs/>
          <w:i/>
          <w:color w:val="000000" w:themeColor="text1"/>
          <w:sz w:val="28"/>
          <w:szCs w:val="28"/>
        </w:rPr>
        <w:t xml:space="preserve"> </w:t>
      </w:r>
      <w:r w:rsidRPr="00F76B9B">
        <w:rPr>
          <w:rFonts w:ascii="Times New Roman" w:hAnsi="Times New Roman" w:cs="Times New Roman"/>
          <w:i/>
          <w:color w:val="000000" w:themeColor="text1"/>
          <w:sz w:val="28"/>
          <w:szCs w:val="28"/>
        </w:rPr>
        <w:t>прибыль</w:t>
      </w:r>
    </w:p>
    <w:p w14:paraId="31989E48"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Объектом налогообложения по налогу на прибыль организаций признаются полученные доходы, уменьшенные на величину произведенных расходов, которые определяются в соответствии с данными налогового учета.</w:t>
      </w:r>
    </w:p>
    <w:p w14:paraId="46FCF89D" w14:textId="6CEAA19D"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Ставка налога на прибыль при ОСН</w:t>
      </w:r>
      <w:r w:rsidR="005B35E9">
        <w:rPr>
          <w:rFonts w:ascii="Times New Roman" w:hAnsi="Times New Roman" w:cs="Times New Roman"/>
          <w:color w:val="000000" w:themeColor="text1"/>
          <w:sz w:val="28"/>
          <w:szCs w:val="28"/>
        </w:rPr>
        <w:t>О</w:t>
      </w:r>
      <w:r w:rsidRPr="00F76B9B">
        <w:rPr>
          <w:rFonts w:ascii="Times New Roman" w:hAnsi="Times New Roman" w:cs="Times New Roman"/>
          <w:color w:val="000000" w:themeColor="text1"/>
          <w:sz w:val="28"/>
          <w:szCs w:val="28"/>
        </w:rPr>
        <w:t xml:space="preserve"> организаций составляет 20%.</w:t>
      </w:r>
    </w:p>
    <w:p w14:paraId="71DA6B4F"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Налоговым периодом по налогу на прибыль признается календарный год, а отчетными периодами – первый квартал, полугодие и девять месяцев календарного года. По итогам каждого отчетного периода исчисляется сумма авансового платежа, который уплачивается не позднее срока, установленного для подачи налоговой декларации. Уплаченные авансовые платежи засчитываются в счет уплаты налога по итогам налогового периода.</w:t>
      </w:r>
    </w:p>
    <w:p w14:paraId="6353B274" w14:textId="77777777" w:rsidR="00F76B9B" w:rsidRPr="00F76B9B" w:rsidRDefault="00F76B9B" w:rsidP="00F76B9B">
      <w:pPr>
        <w:spacing w:line="360" w:lineRule="auto"/>
        <w:jc w:val="both"/>
        <w:rPr>
          <w:rFonts w:ascii="Times New Roman" w:eastAsia="Century Gothic" w:hAnsi="Times New Roman" w:cs="Times New Roman"/>
          <w:b/>
          <w:bCs/>
          <w:i/>
          <w:color w:val="000000" w:themeColor="text1"/>
          <w:sz w:val="28"/>
          <w:szCs w:val="28"/>
        </w:rPr>
      </w:pPr>
      <w:r w:rsidRPr="00F76B9B">
        <w:rPr>
          <w:rFonts w:ascii="Times New Roman" w:hAnsi="Times New Roman" w:cs="Times New Roman"/>
          <w:i/>
          <w:color w:val="000000" w:themeColor="text1"/>
          <w:sz w:val="28"/>
          <w:szCs w:val="28"/>
        </w:rPr>
        <w:t>Налог</w:t>
      </w:r>
      <w:r w:rsidRPr="00F76B9B">
        <w:rPr>
          <w:rFonts w:ascii="Times New Roman" w:hAnsi="Times New Roman" w:cs="Times New Roman"/>
          <w:b/>
          <w:bCs/>
          <w:i/>
          <w:color w:val="000000" w:themeColor="text1"/>
          <w:sz w:val="28"/>
          <w:szCs w:val="28"/>
        </w:rPr>
        <w:t xml:space="preserve"> </w:t>
      </w:r>
      <w:r w:rsidRPr="00F76B9B">
        <w:rPr>
          <w:rFonts w:ascii="Times New Roman" w:hAnsi="Times New Roman" w:cs="Times New Roman"/>
          <w:i/>
          <w:color w:val="000000" w:themeColor="text1"/>
          <w:sz w:val="28"/>
          <w:szCs w:val="28"/>
        </w:rPr>
        <w:t>на</w:t>
      </w:r>
      <w:r w:rsidRPr="00F76B9B">
        <w:rPr>
          <w:rFonts w:ascii="Times New Roman" w:hAnsi="Times New Roman" w:cs="Times New Roman"/>
          <w:b/>
          <w:bCs/>
          <w:i/>
          <w:color w:val="000000" w:themeColor="text1"/>
          <w:sz w:val="28"/>
          <w:szCs w:val="28"/>
        </w:rPr>
        <w:t xml:space="preserve"> </w:t>
      </w:r>
      <w:r w:rsidRPr="00F76B9B">
        <w:rPr>
          <w:rFonts w:ascii="Times New Roman" w:hAnsi="Times New Roman" w:cs="Times New Roman"/>
          <w:i/>
          <w:color w:val="000000" w:themeColor="text1"/>
          <w:sz w:val="28"/>
          <w:szCs w:val="28"/>
        </w:rPr>
        <w:t>имущество</w:t>
      </w:r>
    </w:p>
    <w:p w14:paraId="1CF1F69E"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Объектом налогообложения по налогу на имущество признается движимое и недвижимое имущество (включая имущество, переданное во временное владение, пользование, распоряжение или доверительное управление, внесенное в совместную деятельность), учитываемое на балансе организации в качестве объектов основных средств.</w:t>
      </w:r>
    </w:p>
    <w:p w14:paraId="098EC326"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Налоговая база определяется как среднегодовая стоимость имущества, которое учитывается по остаточной стоимости, сформированной в соответствии с данными учетной политики организации.</w:t>
      </w:r>
    </w:p>
    <w:p w14:paraId="44E141AD"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Ставка налога на имущество составляет 2,2%.</w:t>
      </w:r>
    </w:p>
    <w:p w14:paraId="10A15E85" w14:textId="0A18892A"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Налоговым периодом по налогу на имущество признается календарный год, а отчетными периодами – первый квартал, полугодие и девять месяцев календарного года. По итогам отчетного периода исчисляется сумма авансового платежа, который уплачивается не позднее срока, установленного для подачи налоговой декларации. Уплаченные авансовые платежи засчитываются в счет уплаты налога по итогам налогового периода.</w:t>
      </w:r>
      <w:r w:rsidR="005B35E9">
        <w:rPr>
          <w:rFonts w:ascii="Times New Roman" w:hAnsi="Times New Roman" w:cs="Times New Roman"/>
          <w:color w:val="000000" w:themeColor="text1"/>
          <w:sz w:val="28"/>
          <w:szCs w:val="28"/>
        </w:rPr>
        <w:t xml:space="preserve"> В нашем случае налог на имущество оплачиваться не будет, так как на балансе не будет находиться недвижимого имущества.</w:t>
      </w:r>
    </w:p>
    <w:p w14:paraId="19B3D189" w14:textId="77777777" w:rsidR="00F76B9B" w:rsidRPr="00F76B9B" w:rsidRDefault="00F76B9B" w:rsidP="00F76B9B">
      <w:pPr>
        <w:spacing w:line="360" w:lineRule="auto"/>
        <w:jc w:val="both"/>
        <w:rPr>
          <w:rFonts w:ascii="Times New Roman" w:eastAsia="Century Gothic" w:hAnsi="Times New Roman" w:cs="Times New Roman"/>
          <w:i/>
          <w:color w:val="000000" w:themeColor="text1"/>
          <w:sz w:val="28"/>
          <w:szCs w:val="28"/>
        </w:rPr>
      </w:pPr>
      <w:r w:rsidRPr="00F76B9B">
        <w:rPr>
          <w:rFonts w:ascii="Times New Roman" w:eastAsia="Century Gothic" w:hAnsi="Times New Roman" w:cs="Times New Roman"/>
          <w:i/>
          <w:color w:val="000000" w:themeColor="text1"/>
          <w:sz w:val="28"/>
          <w:szCs w:val="28"/>
        </w:rPr>
        <w:t>НДФЛ (а также отчисления в ПФР и ФСС)</w:t>
      </w:r>
    </w:p>
    <w:p w14:paraId="227A379C"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Исчисляется в процентах от совокупного дохода сотрудника за вычетом документально подтверждённых расходов, в соответствии с действующим законодательством.</w:t>
      </w:r>
    </w:p>
    <w:p w14:paraId="45B4100C" w14:textId="77777777" w:rsidR="00F76B9B" w:rsidRPr="00F76B9B" w:rsidRDefault="00F76B9B" w:rsidP="00F76B9B">
      <w:pPr>
        <w:spacing w:line="360" w:lineRule="auto"/>
        <w:jc w:val="both"/>
        <w:rPr>
          <w:rFonts w:ascii="Times New Roman" w:eastAsia="Century Gothic" w:hAnsi="Times New Roman" w:cs="Times New Roman"/>
          <w:color w:val="000000" w:themeColor="text1"/>
          <w:sz w:val="28"/>
          <w:szCs w:val="28"/>
        </w:rPr>
      </w:pPr>
      <w:r w:rsidRPr="00F76B9B">
        <w:rPr>
          <w:rFonts w:ascii="Times New Roman" w:eastAsia="Century Gothic" w:hAnsi="Times New Roman" w:cs="Times New Roman"/>
          <w:color w:val="000000" w:themeColor="text1"/>
          <w:sz w:val="28"/>
          <w:szCs w:val="28"/>
        </w:rPr>
        <w:t>Ставки:</w:t>
      </w:r>
    </w:p>
    <w:p w14:paraId="27D874ED" w14:textId="77777777" w:rsidR="00F76B9B" w:rsidRPr="00F76B9B" w:rsidRDefault="00F76B9B" w:rsidP="00F76B9B">
      <w:pPr>
        <w:spacing w:line="360" w:lineRule="auto"/>
        <w:jc w:val="both"/>
        <w:rPr>
          <w:rFonts w:ascii="Times New Roman" w:eastAsia="Century Gothic" w:hAnsi="Times New Roman" w:cs="Times New Roman"/>
          <w:color w:val="000000" w:themeColor="text1"/>
          <w:sz w:val="28"/>
          <w:szCs w:val="28"/>
        </w:rPr>
      </w:pPr>
      <w:r w:rsidRPr="00F76B9B">
        <w:rPr>
          <w:rFonts w:ascii="Times New Roman" w:eastAsia="Century Gothic" w:hAnsi="Times New Roman" w:cs="Times New Roman"/>
          <w:color w:val="000000" w:themeColor="text1"/>
          <w:sz w:val="28"/>
          <w:szCs w:val="28"/>
        </w:rPr>
        <w:t>НДФЛ – 13%</w:t>
      </w:r>
    </w:p>
    <w:p w14:paraId="360A7666" w14:textId="77777777" w:rsidR="00F76B9B" w:rsidRPr="00F76B9B" w:rsidRDefault="00F76B9B" w:rsidP="00F76B9B">
      <w:pPr>
        <w:spacing w:line="360" w:lineRule="auto"/>
        <w:jc w:val="both"/>
        <w:rPr>
          <w:rFonts w:ascii="Times New Roman" w:eastAsia="Century Gothic" w:hAnsi="Times New Roman" w:cs="Times New Roman"/>
          <w:color w:val="000000" w:themeColor="text1"/>
          <w:sz w:val="28"/>
          <w:szCs w:val="28"/>
        </w:rPr>
      </w:pPr>
      <w:r w:rsidRPr="00F76B9B">
        <w:rPr>
          <w:rFonts w:ascii="Times New Roman" w:eastAsia="Century Gothic" w:hAnsi="Times New Roman" w:cs="Times New Roman"/>
          <w:color w:val="000000" w:themeColor="text1"/>
          <w:sz w:val="28"/>
          <w:szCs w:val="28"/>
        </w:rPr>
        <w:t>Страховые взносы в ФНС – 22%</w:t>
      </w:r>
    </w:p>
    <w:p w14:paraId="4A6CF9C6" w14:textId="77777777" w:rsidR="00F76B9B" w:rsidRPr="00F76B9B" w:rsidRDefault="00F76B9B" w:rsidP="00F76B9B">
      <w:pPr>
        <w:spacing w:line="360" w:lineRule="auto"/>
        <w:jc w:val="both"/>
        <w:rPr>
          <w:rFonts w:ascii="Times New Roman" w:eastAsia="Century Gothic" w:hAnsi="Times New Roman" w:cs="Times New Roman"/>
          <w:color w:val="000000" w:themeColor="text1"/>
          <w:sz w:val="28"/>
          <w:szCs w:val="28"/>
        </w:rPr>
      </w:pPr>
      <w:r w:rsidRPr="00F76B9B">
        <w:rPr>
          <w:rFonts w:ascii="Times New Roman" w:eastAsia="Century Gothic" w:hAnsi="Times New Roman" w:cs="Times New Roman"/>
          <w:color w:val="000000" w:themeColor="text1"/>
          <w:sz w:val="28"/>
          <w:szCs w:val="28"/>
        </w:rPr>
        <w:t>Страховые взносы в ФНС (на соц страхование) – 2,9%</w:t>
      </w:r>
    </w:p>
    <w:p w14:paraId="51B70F26" w14:textId="77777777" w:rsidR="00F76B9B" w:rsidRPr="00F76B9B" w:rsidRDefault="00F76B9B" w:rsidP="00F76B9B">
      <w:pPr>
        <w:spacing w:line="360" w:lineRule="auto"/>
        <w:jc w:val="both"/>
        <w:rPr>
          <w:rFonts w:ascii="Times New Roman" w:eastAsia="Century Gothic" w:hAnsi="Times New Roman" w:cs="Times New Roman"/>
          <w:color w:val="000000" w:themeColor="text1"/>
          <w:sz w:val="28"/>
          <w:szCs w:val="28"/>
        </w:rPr>
      </w:pPr>
      <w:r w:rsidRPr="00F76B9B">
        <w:rPr>
          <w:rFonts w:ascii="Times New Roman" w:eastAsia="Century Gothic" w:hAnsi="Times New Roman" w:cs="Times New Roman"/>
          <w:color w:val="000000" w:themeColor="text1"/>
          <w:sz w:val="28"/>
          <w:szCs w:val="28"/>
        </w:rPr>
        <w:t>Страховые взносы в ФНС (на мед страхование) – 5,1%</w:t>
      </w:r>
    </w:p>
    <w:p w14:paraId="76CD060F" w14:textId="77777777" w:rsidR="00F76B9B" w:rsidRPr="00F76B9B" w:rsidRDefault="00F76B9B" w:rsidP="00F76B9B">
      <w:pPr>
        <w:spacing w:line="360" w:lineRule="auto"/>
        <w:ind w:firstLine="284"/>
        <w:jc w:val="both"/>
        <w:rPr>
          <w:rFonts w:ascii="Times New Roman" w:eastAsia="Century Gothic" w:hAnsi="Times New Roman" w:cs="Times New Roman"/>
          <w:color w:val="000000" w:themeColor="text1"/>
          <w:sz w:val="28"/>
          <w:szCs w:val="28"/>
        </w:rPr>
      </w:pPr>
      <w:r w:rsidRPr="00F76B9B">
        <w:rPr>
          <w:rFonts w:ascii="Times New Roman" w:hAnsi="Times New Roman" w:cs="Times New Roman"/>
          <w:color w:val="000000" w:themeColor="text1"/>
          <w:sz w:val="28"/>
          <w:szCs w:val="28"/>
        </w:rPr>
        <w:t>Сумма налога, подлежащая уплате в бюджет, уменьшается на сумму налоговых вычетов и увеличивается на суммы восстановленного налога.</w:t>
      </w:r>
    </w:p>
    <w:p w14:paraId="326E64D0" w14:textId="77777777" w:rsidR="00F76B9B" w:rsidRDefault="00F76B9B" w:rsidP="00F76B9B">
      <w:pPr>
        <w:spacing w:line="360" w:lineRule="auto"/>
        <w:ind w:firstLine="284"/>
        <w:jc w:val="both"/>
        <w:rPr>
          <w:rFonts w:ascii="Times New Roman" w:hAnsi="Times New Roman" w:cs="Times New Roman"/>
          <w:color w:val="000000" w:themeColor="text1"/>
          <w:sz w:val="28"/>
          <w:szCs w:val="28"/>
        </w:rPr>
      </w:pPr>
      <w:r w:rsidRPr="00F76B9B">
        <w:rPr>
          <w:rFonts w:ascii="Times New Roman" w:hAnsi="Times New Roman" w:cs="Times New Roman"/>
          <w:color w:val="000000" w:themeColor="text1"/>
          <w:sz w:val="28"/>
          <w:szCs w:val="28"/>
        </w:rPr>
        <w:t>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полученная разница подлежит возмещению (возврату, зачету) налогоплательщику. После проведения камеральной проверки налоговый орган в течение 7 дней принимает решение о возмещении или отказе в возмещении суммы налога, заявленной к возмещению. В случае положительного решения налоговый орган направляет в территориальный орган Федерального казначейства поручение о возврате налогоплательщику суммы налога. Территориальный орган Федерального казначейств в течение пяти дней со дня получения указанного поручения осуществляет возврат налогоплательщику суммы налога.</w:t>
      </w:r>
    </w:p>
    <w:p w14:paraId="08C4726D" w14:textId="215F1E7C" w:rsidR="005B35E9" w:rsidRDefault="005B35E9" w:rsidP="005B35E9">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Таблица 8. </w:t>
      </w:r>
      <w:r w:rsidRPr="005B35E9">
        <w:rPr>
          <w:rFonts w:ascii="Times New Roman" w:eastAsia="Times New Roman" w:hAnsi="Times New Roman" w:cs="Times New Roman"/>
          <w:color w:val="000000" w:themeColor="text1"/>
          <w:sz w:val="28"/>
          <w:szCs w:val="28"/>
        </w:rPr>
        <w:t>Таможенные платежи</w:t>
      </w:r>
    </w:p>
    <w:p w14:paraId="5921393C" w14:textId="77777777" w:rsidR="005B35E9" w:rsidRPr="005B35E9" w:rsidRDefault="005B35E9" w:rsidP="005B35E9">
      <w:pPr>
        <w:jc w:val="center"/>
        <w:rPr>
          <w:rFonts w:ascii="Times New Roman" w:eastAsia="Times New Roman" w:hAnsi="Times New Roman" w:cs="Times New Roman"/>
          <w:color w:val="000000" w:themeColor="text1"/>
          <w:sz w:val="28"/>
          <w:szCs w:val="28"/>
        </w:rPr>
      </w:pPr>
    </w:p>
    <w:tbl>
      <w:tblPr>
        <w:tblW w:w="6992" w:type="dxa"/>
        <w:jc w:val="center"/>
        <w:tblCellMar>
          <w:top w:w="15" w:type="dxa"/>
          <w:left w:w="15" w:type="dxa"/>
          <w:bottom w:w="15" w:type="dxa"/>
          <w:right w:w="15" w:type="dxa"/>
        </w:tblCellMar>
        <w:tblLook w:val="04A0" w:firstRow="1" w:lastRow="0" w:firstColumn="1" w:lastColumn="0" w:noHBand="0" w:noVBand="1"/>
      </w:tblPr>
      <w:tblGrid>
        <w:gridCol w:w="3948"/>
        <w:gridCol w:w="3044"/>
      </w:tblGrid>
      <w:tr w:rsidR="005B35E9" w:rsidRPr="005B35E9" w14:paraId="10D45E0E" w14:textId="77777777" w:rsidTr="005B35E9">
        <w:trPr>
          <w:jc w:val="center"/>
        </w:trPr>
        <w:tc>
          <w:tcPr>
            <w:tcW w:w="3948" w:type="dxa"/>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7366882A"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Импортная пошлина</w:t>
            </w:r>
          </w:p>
        </w:tc>
        <w:tc>
          <w:tcPr>
            <w:tcW w:w="3044" w:type="dxa"/>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3F829D2B"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5%</w:t>
            </w:r>
          </w:p>
        </w:tc>
      </w:tr>
      <w:tr w:rsidR="005B35E9" w:rsidRPr="005B35E9" w14:paraId="57B92BDC" w14:textId="77777777" w:rsidTr="005B35E9">
        <w:trPr>
          <w:jc w:val="center"/>
        </w:trPr>
        <w:tc>
          <w:tcPr>
            <w:tcW w:w="3948" w:type="dxa"/>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3E28F3FC"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Временная импортная пошлина</w:t>
            </w:r>
          </w:p>
        </w:tc>
        <w:tc>
          <w:tcPr>
            <w:tcW w:w="0" w:type="auto"/>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4424ED87"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Нет</w:t>
            </w:r>
          </w:p>
        </w:tc>
      </w:tr>
      <w:tr w:rsidR="005B35E9" w:rsidRPr="005B35E9" w14:paraId="48DD3BB0" w14:textId="77777777" w:rsidTr="005B35E9">
        <w:trPr>
          <w:jc w:val="center"/>
        </w:trPr>
        <w:tc>
          <w:tcPr>
            <w:tcW w:w="3948" w:type="dxa"/>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75D46C43"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Акциз</w:t>
            </w:r>
          </w:p>
        </w:tc>
        <w:tc>
          <w:tcPr>
            <w:tcW w:w="0" w:type="auto"/>
            <w:tcBorders>
              <w:top w:val="single" w:sz="6" w:space="0" w:color="555555"/>
              <w:left w:val="single" w:sz="6" w:space="0" w:color="555555"/>
              <w:bottom w:val="single" w:sz="6" w:space="0" w:color="555555"/>
              <w:right w:val="single" w:sz="6" w:space="0" w:color="555555"/>
            </w:tcBorders>
            <w:tcMar>
              <w:top w:w="120" w:type="dxa"/>
              <w:left w:w="120" w:type="dxa"/>
              <w:bottom w:w="120" w:type="dxa"/>
              <w:right w:w="120" w:type="dxa"/>
            </w:tcMar>
            <w:vAlign w:val="center"/>
            <w:hideMark/>
          </w:tcPr>
          <w:p w14:paraId="714A4245" w14:textId="77777777" w:rsidR="005B35E9" w:rsidRPr="005B35E9" w:rsidRDefault="005B35E9" w:rsidP="005B35E9">
            <w:pPr>
              <w:spacing w:after="360"/>
              <w:jc w:val="center"/>
              <w:rPr>
                <w:rFonts w:ascii="Times New Roman" w:eastAsia="Times New Roman" w:hAnsi="Times New Roman" w:cs="Times New Roman"/>
                <w:color w:val="000000" w:themeColor="text1"/>
                <w:sz w:val="28"/>
                <w:szCs w:val="28"/>
              </w:rPr>
            </w:pPr>
            <w:r w:rsidRPr="005B35E9">
              <w:rPr>
                <w:rFonts w:ascii="Times New Roman" w:eastAsia="Times New Roman" w:hAnsi="Times New Roman" w:cs="Times New Roman"/>
                <w:color w:val="000000" w:themeColor="text1"/>
                <w:sz w:val="28"/>
                <w:szCs w:val="28"/>
              </w:rPr>
              <w:t>Нет</w:t>
            </w:r>
          </w:p>
        </w:tc>
      </w:tr>
    </w:tbl>
    <w:p w14:paraId="0CDCAC23" w14:textId="77777777" w:rsidR="005B35E9" w:rsidRPr="00F76B9B" w:rsidRDefault="005B35E9" w:rsidP="00F76B9B">
      <w:pPr>
        <w:spacing w:line="360" w:lineRule="auto"/>
        <w:ind w:firstLine="284"/>
        <w:jc w:val="both"/>
        <w:rPr>
          <w:rFonts w:ascii="Times New Roman" w:eastAsia="Century Gothic" w:hAnsi="Times New Roman" w:cs="Times New Roman"/>
          <w:color w:val="000000" w:themeColor="text1"/>
          <w:sz w:val="28"/>
          <w:szCs w:val="28"/>
        </w:rPr>
      </w:pPr>
    </w:p>
    <w:p w14:paraId="501E40AD" w14:textId="77777777" w:rsidR="00F76B9B" w:rsidRPr="00F76B9B" w:rsidRDefault="00F76B9B" w:rsidP="00F76B9B">
      <w:pPr>
        <w:spacing w:line="360" w:lineRule="auto"/>
        <w:ind w:firstLine="284"/>
        <w:jc w:val="both"/>
        <w:rPr>
          <w:rFonts w:ascii="Times New Roman" w:hAnsi="Times New Roman" w:cs="Times New Roman"/>
          <w:bCs/>
          <w:color w:val="000000"/>
          <w:sz w:val="28"/>
          <w:szCs w:val="28"/>
          <w:bdr w:val="none" w:sz="0" w:space="0" w:color="auto" w:frame="1"/>
        </w:rPr>
      </w:pPr>
    </w:p>
    <w:p w14:paraId="33A400C5" w14:textId="4C553985" w:rsidR="00F76B9B" w:rsidRPr="001C7FE6" w:rsidRDefault="001C7FE6" w:rsidP="001C7FE6">
      <w:pPr>
        <w:pStyle w:val="20"/>
        <w:rPr>
          <w:rFonts w:ascii="Times New Roman" w:hAnsi="Times New Roman" w:cs="Times New Roman"/>
          <w:color w:val="000000" w:themeColor="text1"/>
          <w:sz w:val="28"/>
          <w:szCs w:val="28"/>
          <w:bdr w:val="none" w:sz="0" w:space="0" w:color="auto" w:frame="1"/>
        </w:rPr>
      </w:pPr>
      <w:bookmarkStart w:id="26" w:name="_Toc424285680"/>
      <w:r w:rsidRPr="001C7FE6">
        <w:rPr>
          <w:rFonts w:ascii="Times New Roman" w:hAnsi="Times New Roman" w:cs="Times New Roman"/>
          <w:color w:val="000000" w:themeColor="text1"/>
          <w:sz w:val="28"/>
          <w:szCs w:val="28"/>
          <w:bdr w:val="none" w:sz="0" w:space="0" w:color="auto" w:frame="1"/>
        </w:rPr>
        <w:t>7.4. Калькуляция</w:t>
      </w:r>
      <w:bookmarkEnd w:id="26"/>
    </w:p>
    <w:p w14:paraId="672688A6" w14:textId="77777777" w:rsidR="001C7FE6" w:rsidRDefault="001C7FE6" w:rsidP="00F76B9B">
      <w:pPr>
        <w:spacing w:line="360" w:lineRule="auto"/>
        <w:jc w:val="both"/>
        <w:rPr>
          <w:b/>
          <w:bCs/>
          <w:color w:val="000000"/>
          <w:sz w:val="28"/>
          <w:szCs w:val="28"/>
          <w:bdr w:val="none" w:sz="0" w:space="0" w:color="auto" w:frame="1"/>
        </w:rPr>
      </w:pPr>
    </w:p>
    <w:p w14:paraId="3C048DA9" w14:textId="00934E23" w:rsidR="001C7FE6" w:rsidRPr="007668D0" w:rsidRDefault="00F352A9" w:rsidP="00F352A9">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9. Калькуляция затрат на 1 га.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
        <w:gridCol w:w="3231"/>
        <w:gridCol w:w="4278"/>
        <w:gridCol w:w="1491"/>
      </w:tblGrid>
      <w:tr w:rsidR="001C7FE6" w:rsidRPr="006D53F7" w14:paraId="17DFC987"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15BB6CE8"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b/>
                <w:bCs/>
                <w:color w:val="000000" w:themeColor="text1"/>
                <w:sz w:val="28"/>
                <w:szCs w:val="28"/>
              </w:rPr>
              <w:t>№</w:t>
            </w: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524DB1F5"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b/>
                <w:bCs/>
                <w:color w:val="000000" w:themeColor="text1"/>
                <w:sz w:val="28"/>
                <w:szCs w:val="28"/>
              </w:rPr>
              <w:t>Технологическая операция.</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09B0EE4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b/>
                <w:bCs/>
                <w:color w:val="000000" w:themeColor="text1"/>
                <w:sz w:val="28"/>
                <w:szCs w:val="28"/>
              </w:rPr>
              <w:t>Описание затратной части (прямые затраты) в рублях на один гектар.</w:t>
            </w: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63B0FCD1"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b/>
                <w:bCs/>
                <w:color w:val="000000" w:themeColor="text1"/>
                <w:sz w:val="28"/>
                <w:szCs w:val="28"/>
              </w:rPr>
              <w:t>Всего затрат в рублях на один гектар.</w:t>
            </w:r>
          </w:p>
        </w:tc>
      </w:tr>
      <w:tr w:rsidR="001C7FE6" w:rsidRPr="006D53F7" w14:paraId="6102647A"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F42ED39"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1</w:t>
            </w: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59391D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Осенняя вспашка (Минимум 17 см.).</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94F32A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7E5653E7" w14:textId="77777777" w:rsidR="001C7FE6" w:rsidRPr="006D53F7" w:rsidRDefault="001C7FE6" w:rsidP="00BE0E0F">
            <w:pPr>
              <w:numPr>
                <w:ilvl w:val="0"/>
                <w:numId w:val="16"/>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 литров на Га – 680 рублей</w:t>
            </w:r>
            <w:r w:rsidRPr="006D53F7">
              <w:rPr>
                <w:rFonts w:ascii="Times New Roman" w:eastAsia="Times New Roman" w:hAnsi="Times New Roman" w:cs="Times New Roman"/>
                <w:color w:val="000000" w:themeColor="text1"/>
                <w:sz w:val="28"/>
                <w:szCs w:val="28"/>
              </w:rPr>
              <w:t>,</w:t>
            </w:r>
          </w:p>
          <w:p w14:paraId="50DDCA11" w14:textId="77777777" w:rsidR="001C7FE6" w:rsidRPr="006D53F7" w:rsidRDefault="001C7FE6" w:rsidP="00BE0E0F">
            <w:pPr>
              <w:numPr>
                <w:ilvl w:val="0"/>
                <w:numId w:val="16"/>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-220 рублей</w:t>
            </w: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679DBF79"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29C761D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~900</w:t>
            </w:r>
          </w:p>
        </w:tc>
      </w:tr>
      <w:tr w:rsidR="001C7FE6" w:rsidRPr="006D53F7" w14:paraId="22BE11D6"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33D58C90"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2</w:t>
            </w: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27E4DE6"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Весеннее боронование</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627F455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47953F07" w14:textId="77777777" w:rsidR="001C7FE6" w:rsidRPr="006D53F7" w:rsidRDefault="001C7FE6" w:rsidP="00BE0E0F">
            <w:pPr>
              <w:numPr>
                <w:ilvl w:val="0"/>
                <w:numId w:val="17"/>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3 л на Га </w:t>
            </w:r>
            <w:r>
              <w:rPr>
                <w:rFonts w:ascii="Times New Roman" w:eastAsia="Times New Roman" w:hAnsi="Times New Roman" w:cs="Times New Roman"/>
                <w:color w:val="000000" w:themeColor="text1"/>
                <w:sz w:val="28"/>
                <w:szCs w:val="28"/>
              </w:rPr>
              <w:t>– 120 рублей</w:t>
            </w:r>
            <w:r w:rsidRPr="006D53F7">
              <w:rPr>
                <w:rFonts w:ascii="Times New Roman" w:eastAsia="Times New Roman" w:hAnsi="Times New Roman" w:cs="Times New Roman"/>
                <w:color w:val="000000" w:themeColor="text1"/>
                <w:sz w:val="28"/>
                <w:szCs w:val="28"/>
              </w:rPr>
              <w:t>,</w:t>
            </w:r>
          </w:p>
          <w:p w14:paraId="439FD080" w14:textId="77777777" w:rsidR="001C7FE6" w:rsidRPr="006D53F7" w:rsidRDefault="001C7FE6" w:rsidP="00BE0E0F">
            <w:pPr>
              <w:numPr>
                <w:ilvl w:val="0"/>
                <w:numId w:val="17"/>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-110 рублей</w:t>
            </w:r>
          </w:p>
          <w:p w14:paraId="650E99FC"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C36506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AB87DC7"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230</w:t>
            </w:r>
          </w:p>
        </w:tc>
      </w:tr>
      <w:tr w:rsidR="001C7FE6" w:rsidRPr="006D53F7" w14:paraId="75C58BF0"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0BF10B6"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3</w:t>
            </w: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6CF10B61"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Культивация.</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64E6C6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5-7 см глубины. Расход ДТ (трактора МТЗ/ЮМЗ)</w:t>
            </w:r>
          </w:p>
          <w:p w14:paraId="39A2192B" w14:textId="77777777" w:rsidR="001C7FE6" w:rsidRPr="006D53F7" w:rsidRDefault="001C7FE6" w:rsidP="00BE0E0F">
            <w:pPr>
              <w:numPr>
                <w:ilvl w:val="0"/>
                <w:numId w:val="18"/>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л на Га – 200 рублей</w:t>
            </w:r>
            <w:r w:rsidRPr="006D53F7">
              <w:rPr>
                <w:rFonts w:ascii="Times New Roman" w:eastAsia="Times New Roman" w:hAnsi="Times New Roman" w:cs="Times New Roman"/>
                <w:color w:val="000000" w:themeColor="text1"/>
                <w:sz w:val="28"/>
                <w:szCs w:val="28"/>
              </w:rPr>
              <w:t>,</w:t>
            </w:r>
          </w:p>
          <w:p w14:paraId="1AAC4770" w14:textId="77777777" w:rsidR="001C7FE6" w:rsidRPr="006D53F7" w:rsidRDefault="001C7FE6" w:rsidP="00BE0E0F">
            <w:pPr>
              <w:numPr>
                <w:ilvl w:val="0"/>
                <w:numId w:val="18"/>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Зарплата трактористу -</w:t>
            </w:r>
            <w:r>
              <w:rPr>
                <w:rFonts w:ascii="Times New Roman" w:eastAsia="Times New Roman" w:hAnsi="Times New Roman" w:cs="Times New Roman"/>
                <w:color w:val="000000" w:themeColor="text1"/>
                <w:sz w:val="28"/>
                <w:szCs w:val="28"/>
              </w:rPr>
              <w:t>140 рублей</w:t>
            </w:r>
          </w:p>
          <w:p w14:paraId="5E3D4BBB"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08F400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298AA2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340</w:t>
            </w:r>
          </w:p>
        </w:tc>
      </w:tr>
      <w:tr w:rsidR="001C7FE6" w:rsidRPr="006D53F7" w14:paraId="2205FE7D"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36965F3D"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4</w:t>
            </w: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1D0741D"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Посев.</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50344E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1977B0AF" w14:textId="77777777" w:rsidR="001C7FE6" w:rsidRPr="006D53F7" w:rsidRDefault="001C7FE6" w:rsidP="00BE0E0F">
            <w:pPr>
              <w:numPr>
                <w:ilvl w:val="0"/>
                <w:numId w:val="19"/>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 литров на Га – 280 рублей</w:t>
            </w:r>
            <w:r w:rsidRPr="006D53F7">
              <w:rPr>
                <w:rFonts w:ascii="Times New Roman" w:eastAsia="Times New Roman" w:hAnsi="Times New Roman" w:cs="Times New Roman"/>
                <w:color w:val="000000" w:themeColor="text1"/>
                <w:sz w:val="28"/>
                <w:szCs w:val="28"/>
              </w:rPr>
              <w:t>,</w:t>
            </w:r>
          </w:p>
          <w:p w14:paraId="1FC1DDCD" w14:textId="77777777" w:rsidR="001C7FE6" w:rsidRPr="006D53F7" w:rsidRDefault="001C7FE6" w:rsidP="00BE0E0F">
            <w:pPr>
              <w:numPr>
                <w:ilvl w:val="0"/>
                <w:numId w:val="19"/>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-140 рублей</w:t>
            </w:r>
            <w:r w:rsidRPr="006D53F7">
              <w:rPr>
                <w:rFonts w:ascii="Times New Roman" w:eastAsia="Times New Roman" w:hAnsi="Times New Roman" w:cs="Times New Roman"/>
                <w:color w:val="000000" w:themeColor="text1"/>
                <w:sz w:val="28"/>
                <w:szCs w:val="28"/>
              </w:rPr>
              <w:t>,</w:t>
            </w:r>
          </w:p>
          <w:p w14:paraId="6B66CC19" w14:textId="77777777" w:rsidR="001C7FE6" w:rsidRPr="006D53F7" w:rsidRDefault="001C7FE6" w:rsidP="00BE0E0F">
            <w:pPr>
              <w:numPr>
                <w:ilvl w:val="0"/>
                <w:numId w:val="19"/>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Высев сертифицированных семян до 5 кг на Га по цене посевного материала </w:t>
            </w:r>
            <w:r>
              <w:rPr>
                <w:rFonts w:ascii="Times New Roman" w:eastAsia="Times New Roman" w:hAnsi="Times New Roman" w:cs="Times New Roman"/>
                <w:color w:val="000000" w:themeColor="text1"/>
                <w:sz w:val="28"/>
                <w:szCs w:val="28"/>
              </w:rPr>
              <w:t>210 рублей за 1 кг – 1050 рублей</w:t>
            </w:r>
            <w:r w:rsidRPr="006D53F7">
              <w:rPr>
                <w:rFonts w:ascii="Times New Roman" w:eastAsia="Times New Roman" w:hAnsi="Times New Roman" w:cs="Times New Roman"/>
                <w:color w:val="000000" w:themeColor="text1"/>
                <w:sz w:val="28"/>
                <w:szCs w:val="28"/>
              </w:rPr>
              <w:t>.</w:t>
            </w:r>
          </w:p>
          <w:p w14:paraId="61B0D7FC" w14:textId="77777777" w:rsidR="001C7FE6" w:rsidRPr="006D53F7" w:rsidRDefault="001C7FE6" w:rsidP="00BE0E0F">
            <w:pPr>
              <w:numPr>
                <w:ilvl w:val="0"/>
                <w:numId w:val="19"/>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Внесение удобрений вместе с посевом (суперфосфат) из </w:t>
            </w:r>
            <w:r>
              <w:rPr>
                <w:rFonts w:ascii="Times New Roman" w:eastAsia="Times New Roman" w:hAnsi="Times New Roman" w:cs="Times New Roman"/>
                <w:color w:val="000000" w:themeColor="text1"/>
                <w:sz w:val="28"/>
                <w:szCs w:val="28"/>
              </w:rPr>
              <w:t>расчета 40 кг на Га по цене 14 рублей за кг., и того – 560 рублей</w:t>
            </w:r>
            <w:r w:rsidRPr="006D53F7">
              <w:rPr>
                <w:rFonts w:ascii="Times New Roman" w:eastAsia="Times New Roman" w:hAnsi="Times New Roman" w:cs="Times New Roman"/>
                <w:color w:val="000000" w:themeColor="text1"/>
                <w:sz w:val="28"/>
                <w:szCs w:val="28"/>
              </w:rPr>
              <w:t xml:space="preserve"> на Га.</w:t>
            </w:r>
          </w:p>
          <w:p w14:paraId="585AD6F5"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FF54AD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70462CF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F390043"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58CBEB1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2030</w:t>
            </w:r>
          </w:p>
        </w:tc>
      </w:tr>
      <w:tr w:rsidR="001C7FE6" w:rsidRPr="006D53F7" w14:paraId="52F53A86"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5B00B8E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5C37327"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Боронование поперек посева.</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625803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После запуска семян.</w:t>
            </w:r>
          </w:p>
          <w:p w14:paraId="17B406FC"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707CBF18" w14:textId="77777777" w:rsidR="001C7FE6" w:rsidRPr="006D53F7" w:rsidRDefault="001C7FE6" w:rsidP="00BE0E0F">
            <w:pPr>
              <w:numPr>
                <w:ilvl w:val="0"/>
                <w:numId w:val="20"/>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л на Га – 120 рублей</w:t>
            </w:r>
            <w:r w:rsidRPr="006D53F7">
              <w:rPr>
                <w:rFonts w:ascii="Times New Roman" w:eastAsia="Times New Roman" w:hAnsi="Times New Roman" w:cs="Times New Roman"/>
                <w:color w:val="000000" w:themeColor="text1"/>
                <w:sz w:val="28"/>
                <w:szCs w:val="28"/>
              </w:rPr>
              <w:t>,</w:t>
            </w:r>
          </w:p>
          <w:p w14:paraId="7CBBFBD8" w14:textId="77777777" w:rsidR="001C7FE6" w:rsidRPr="006D53F7" w:rsidRDefault="001C7FE6" w:rsidP="00BE0E0F">
            <w:pPr>
              <w:numPr>
                <w:ilvl w:val="0"/>
                <w:numId w:val="20"/>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-120 рублей</w:t>
            </w:r>
          </w:p>
          <w:p w14:paraId="52B97EA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313DEB19"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2F70EAA9"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19E7214D"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240</w:t>
            </w:r>
          </w:p>
        </w:tc>
      </w:tr>
      <w:tr w:rsidR="001C7FE6" w:rsidRPr="006D53F7" w14:paraId="3F29DE17"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4D2FF5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D99C20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Культивация междурядий.</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1EB6880D"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5-7 см глубины. Расход ДТ (трактора МТЗ/ЮМЗ)</w:t>
            </w:r>
          </w:p>
          <w:p w14:paraId="5B8E22F4" w14:textId="77777777" w:rsidR="001C7FE6" w:rsidRPr="006D53F7" w:rsidRDefault="001C7FE6" w:rsidP="00BE0E0F">
            <w:pPr>
              <w:numPr>
                <w:ilvl w:val="0"/>
                <w:numId w:val="21"/>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л на Га – 200 рублей</w:t>
            </w:r>
            <w:r w:rsidRPr="006D53F7">
              <w:rPr>
                <w:rFonts w:ascii="Times New Roman" w:eastAsia="Times New Roman" w:hAnsi="Times New Roman" w:cs="Times New Roman"/>
                <w:color w:val="000000" w:themeColor="text1"/>
                <w:sz w:val="28"/>
                <w:szCs w:val="28"/>
              </w:rPr>
              <w:t>,</w:t>
            </w:r>
          </w:p>
          <w:p w14:paraId="76DFC85F" w14:textId="77777777" w:rsidR="001C7FE6" w:rsidRPr="006D53F7" w:rsidRDefault="001C7FE6" w:rsidP="00BE0E0F">
            <w:pPr>
              <w:numPr>
                <w:ilvl w:val="0"/>
                <w:numId w:val="21"/>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-140 рублей</w:t>
            </w:r>
          </w:p>
          <w:p w14:paraId="0216EDA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4A722E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5AF3344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340</w:t>
            </w:r>
          </w:p>
        </w:tc>
      </w:tr>
      <w:tr w:rsidR="001C7FE6" w:rsidRPr="006D53F7" w14:paraId="18777740"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4439DEB7"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B21DB75"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Просапка рядков.</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5CED148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5 Га за рабочую смену </w:t>
            </w:r>
          </w:p>
          <w:p w14:paraId="0E3A91F0"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Н</w:t>
            </w:r>
            <w:r>
              <w:rPr>
                <w:rFonts w:ascii="Times New Roman" w:eastAsia="Times New Roman" w:hAnsi="Times New Roman" w:cs="Times New Roman"/>
                <w:color w:val="000000" w:themeColor="text1"/>
                <w:sz w:val="28"/>
                <w:szCs w:val="28"/>
              </w:rPr>
              <w:t>а один Га приходится порядка 4000</w:t>
            </w: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7FD4B7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B445B8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4000</w:t>
            </w:r>
          </w:p>
        </w:tc>
      </w:tr>
      <w:tr w:rsidR="001C7FE6" w:rsidRPr="006D53F7" w14:paraId="70622C92"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3A2690B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48B8F3A"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Скатывание тыквы в валки.</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902ABD8"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6687360A" w14:textId="77777777" w:rsidR="001C7FE6" w:rsidRPr="006D53F7" w:rsidRDefault="001C7FE6" w:rsidP="00BE0E0F">
            <w:pPr>
              <w:numPr>
                <w:ilvl w:val="0"/>
                <w:numId w:val="22"/>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л на Га – 120 рублей</w:t>
            </w:r>
            <w:r w:rsidRPr="006D53F7">
              <w:rPr>
                <w:rFonts w:ascii="Times New Roman" w:eastAsia="Times New Roman" w:hAnsi="Times New Roman" w:cs="Times New Roman"/>
                <w:color w:val="000000" w:themeColor="text1"/>
                <w:sz w:val="28"/>
                <w:szCs w:val="28"/>
              </w:rPr>
              <w:t>,</w:t>
            </w:r>
          </w:p>
          <w:p w14:paraId="6C30FCCA" w14:textId="77777777" w:rsidR="001C7FE6" w:rsidRPr="006D53F7" w:rsidRDefault="001C7FE6" w:rsidP="00BE0E0F">
            <w:pPr>
              <w:numPr>
                <w:ilvl w:val="0"/>
                <w:numId w:val="22"/>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-120 рублей</w:t>
            </w:r>
          </w:p>
          <w:p w14:paraId="2E5EC573"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04C98E32"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360B73B"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240</w:t>
            </w:r>
          </w:p>
        </w:tc>
      </w:tr>
      <w:tr w:rsidR="001C7FE6" w:rsidRPr="006D53F7" w14:paraId="4A14F0C5"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0154CA97"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323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CECA58C"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Уборка комбайнами для уборки тыквы V-VD.001 (либо модификаций V-VD.002; V-VD.003; V-VD.004) </w:t>
            </w:r>
          </w:p>
        </w:tc>
        <w:tc>
          <w:tcPr>
            <w:tcW w:w="4278"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0D97C986"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Расход ДТ (трактора МТЗ/ЮМЗ)</w:t>
            </w:r>
          </w:p>
          <w:p w14:paraId="131ADA9C" w14:textId="77777777" w:rsidR="001C7FE6" w:rsidRPr="006D53F7" w:rsidRDefault="001C7FE6" w:rsidP="00BE0E0F">
            <w:pPr>
              <w:numPr>
                <w:ilvl w:val="0"/>
                <w:numId w:val="23"/>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 литров на Га – 240 рублей</w:t>
            </w:r>
            <w:r w:rsidRPr="006D53F7">
              <w:rPr>
                <w:rFonts w:ascii="Times New Roman" w:eastAsia="Times New Roman" w:hAnsi="Times New Roman" w:cs="Times New Roman"/>
                <w:color w:val="000000" w:themeColor="text1"/>
                <w:sz w:val="28"/>
                <w:szCs w:val="28"/>
              </w:rPr>
              <w:t>,</w:t>
            </w:r>
          </w:p>
          <w:p w14:paraId="084141FE" w14:textId="77777777" w:rsidR="001C7FE6" w:rsidRPr="006D53F7" w:rsidRDefault="001C7FE6" w:rsidP="00BE0E0F">
            <w:pPr>
              <w:numPr>
                <w:ilvl w:val="0"/>
                <w:numId w:val="23"/>
              </w:numPr>
              <w:ind w:left="630" w:right="63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Зарплата трактористу -120 рублей</w:t>
            </w:r>
            <w:r w:rsidRPr="006D53F7">
              <w:rPr>
                <w:rFonts w:ascii="Times New Roman" w:eastAsia="Times New Roman" w:hAnsi="Times New Roman" w:cs="Times New Roman"/>
                <w:color w:val="000000" w:themeColor="text1"/>
                <w:sz w:val="28"/>
                <w:szCs w:val="28"/>
              </w:rPr>
              <w:t>,</w:t>
            </w:r>
          </w:p>
          <w:p w14:paraId="4A8D68A7" w14:textId="77777777" w:rsidR="001C7FE6" w:rsidRPr="006D53F7" w:rsidRDefault="001C7FE6" w:rsidP="00BE0E0F">
            <w:pPr>
              <w:numPr>
                <w:ilvl w:val="0"/>
                <w:numId w:val="23"/>
              </w:numPr>
              <w:ind w:left="630" w:right="630"/>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Зарплата операторам (минимум три чел. (модификации комбайна V-VD.002; 003;004;) </w:t>
            </w:r>
            <w:r>
              <w:rPr>
                <w:rFonts w:ascii="Times New Roman" w:eastAsia="Times New Roman" w:hAnsi="Times New Roman" w:cs="Times New Roman"/>
                <w:color w:val="000000" w:themeColor="text1"/>
                <w:sz w:val="28"/>
                <w:szCs w:val="28"/>
              </w:rPr>
              <w:t>за день до 350 рублей</w:t>
            </w:r>
            <w:r w:rsidRPr="006D53F7">
              <w:rPr>
                <w:rFonts w:ascii="Times New Roman" w:eastAsia="Times New Roman" w:hAnsi="Times New Roman" w:cs="Times New Roman"/>
                <w:color w:val="000000" w:themeColor="text1"/>
                <w:sz w:val="28"/>
                <w:szCs w:val="28"/>
              </w:rPr>
              <w:t xml:space="preserve"> на человека.</w:t>
            </w:r>
          </w:p>
          <w:p w14:paraId="2DF4B9C8"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Затраты при производительности уборки:</w:t>
            </w:r>
          </w:p>
          <w:p w14:paraId="2087E70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Модификации комб</w:t>
            </w:r>
            <w:r>
              <w:rPr>
                <w:rFonts w:ascii="Times New Roman" w:eastAsia="Times New Roman" w:hAnsi="Times New Roman" w:cs="Times New Roman"/>
                <w:color w:val="000000" w:themeColor="text1"/>
                <w:sz w:val="28"/>
                <w:szCs w:val="28"/>
              </w:rPr>
              <w:t>айна V-VD.002; 003;004 – 7 Га. около 150 рублей</w:t>
            </w:r>
            <w:r w:rsidRPr="006D53F7">
              <w:rPr>
                <w:rFonts w:ascii="Times New Roman" w:eastAsia="Times New Roman" w:hAnsi="Times New Roman" w:cs="Times New Roman"/>
                <w:color w:val="000000" w:themeColor="text1"/>
                <w:sz w:val="28"/>
                <w:szCs w:val="28"/>
              </w:rPr>
              <w:t xml:space="preserve"> за Га.</w:t>
            </w:r>
          </w:p>
          <w:p w14:paraId="18B7BCC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5BD317EE"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C49F148"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BBA3F9B"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p w14:paraId="4326FF17"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860</w:t>
            </w:r>
          </w:p>
        </w:tc>
      </w:tr>
      <w:tr w:rsidR="001C7FE6" w:rsidRPr="006D53F7" w14:paraId="421A5F58" w14:textId="77777777" w:rsidTr="00BE0E0F">
        <w:trPr>
          <w:tblCellSpacing w:w="0" w:type="dxa"/>
        </w:trPr>
        <w:tc>
          <w:tcPr>
            <w:tcW w:w="52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2065801F" w14:textId="77777777" w:rsidR="001C7FE6" w:rsidRPr="006D53F7" w:rsidRDefault="001C7FE6" w:rsidP="00BE0E0F">
            <w:pPr>
              <w:jc w:val="center"/>
              <w:rPr>
                <w:rFonts w:ascii="Times New Roman" w:eastAsia="Times New Roman" w:hAnsi="Times New Roman" w:cs="Times New Roman"/>
                <w:color w:val="000000" w:themeColor="text1"/>
                <w:sz w:val="28"/>
                <w:szCs w:val="28"/>
              </w:rPr>
            </w:pPr>
          </w:p>
        </w:tc>
        <w:tc>
          <w:tcPr>
            <w:tcW w:w="7509" w:type="dxa"/>
            <w:gridSpan w:val="2"/>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70F0F4D5"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sidRPr="006D53F7">
              <w:rPr>
                <w:rFonts w:ascii="Times New Roman" w:eastAsia="Times New Roman" w:hAnsi="Times New Roman" w:cs="Times New Roman"/>
                <w:b/>
                <w:bCs/>
                <w:color w:val="000000" w:themeColor="text1"/>
                <w:sz w:val="28"/>
                <w:szCs w:val="28"/>
              </w:rPr>
              <w:t>Итого:</w:t>
            </w:r>
          </w:p>
        </w:tc>
        <w:tc>
          <w:tcPr>
            <w:tcW w:w="149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14:paraId="66ED8BD5" w14:textId="77777777" w:rsidR="001C7FE6" w:rsidRPr="006D53F7" w:rsidRDefault="001C7FE6" w:rsidP="00BE0E0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9180</w:t>
            </w:r>
          </w:p>
        </w:tc>
      </w:tr>
    </w:tbl>
    <w:p w14:paraId="08C87B34" w14:textId="77777777" w:rsidR="001C7FE6" w:rsidRPr="007668D0" w:rsidRDefault="001C7FE6" w:rsidP="001C7FE6">
      <w:pPr>
        <w:jc w:val="both"/>
        <w:rPr>
          <w:rFonts w:ascii="Times New Roman" w:hAnsi="Times New Roman" w:cs="Times New Roman"/>
          <w:color w:val="000000" w:themeColor="text1"/>
          <w:sz w:val="28"/>
          <w:szCs w:val="28"/>
        </w:rPr>
      </w:pPr>
    </w:p>
    <w:p w14:paraId="2E29499E" w14:textId="0A281C90" w:rsidR="00F352A9" w:rsidRDefault="00F352A9" w:rsidP="00F352A9">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данных расчётах использовалась стоимость дизельного топлива по оптовой цене – 40 рублей.</w:t>
      </w:r>
    </w:p>
    <w:p w14:paraId="0C8A2F3E" w14:textId="77777777" w:rsidR="006E76A5" w:rsidRDefault="00F352A9" w:rsidP="006E76A5">
      <w:pPr>
        <w:spacing w:line="360" w:lineRule="auto"/>
        <w:ind w:firstLine="284"/>
        <w:jc w:val="both"/>
        <w:rPr>
          <w:rFonts w:ascii="Times New Roman" w:hAnsi="Times New Roman" w:cs="Times New Roman"/>
          <w:color w:val="000000" w:themeColor="text1"/>
          <w:sz w:val="28"/>
          <w:szCs w:val="28"/>
        </w:rPr>
      </w:pPr>
      <w:r w:rsidRPr="00F352A9">
        <w:rPr>
          <w:rFonts w:ascii="Times New Roman" w:hAnsi="Times New Roman" w:cs="Times New Roman"/>
          <w:color w:val="000000" w:themeColor="text1"/>
          <w:sz w:val="28"/>
          <w:szCs w:val="28"/>
        </w:rPr>
        <w:t xml:space="preserve">Начинают сеять тыкву с середины весны, в прогретую почву (+10 С). Перед посадкой семена обрабатывают фентиурамом и помещают на прогревание при температуре +30 С. По истечении одной недели, семена высаживают </w:t>
      </w:r>
      <w:r w:rsidRPr="006E76A5">
        <w:rPr>
          <w:rFonts w:ascii="Times New Roman" w:hAnsi="Times New Roman" w:cs="Times New Roman"/>
          <w:color w:val="000000" w:themeColor="text1"/>
          <w:sz w:val="28"/>
          <w:szCs w:val="28"/>
        </w:rPr>
        <w:t>в почву, по 3-4 штуки в лунку.</w:t>
      </w:r>
    </w:p>
    <w:p w14:paraId="7D84F759" w14:textId="2C430337" w:rsidR="006E76A5" w:rsidRDefault="006E76A5" w:rsidP="006E76A5">
      <w:pPr>
        <w:spacing w:line="360" w:lineRule="auto"/>
        <w:ind w:firstLine="284"/>
        <w:jc w:val="both"/>
        <w:rPr>
          <w:rFonts w:ascii="Verdana" w:hAnsi="Verdana"/>
          <w:color w:val="000000" w:themeColor="text1"/>
          <w:sz w:val="23"/>
          <w:szCs w:val="23"/>
        </w:rPr>
      </w:pPr>
      <w:r w:rsidRPr="006E76A5">
        <w:rPr>
          <w:rFonts w:ascii="Times New Roman" w:hAnsi="Times New Roman" w:cs="Times New Roman"/>
          <w:color w:val="000000" w:themeColor="text1"/>
          <w:sz w:val="28"/>
          <w:szCs w:val="28"/>
        </w:rPr>
        <w:t>10 т тыквы требует 12 кг фосфора, 27 кг азота и 45 кг калия. На первом этапе перегной или навоз добавляется во вспаханную землю (40-50% от общей массы), далее – во время посева (10-15%). Оставшаяся часть приходится на орошение, до, после и во время цветения. Самыми востребованными являются удобрения, растворяющиеся в воде</w:t>
      </w:r>
      <w:r w:rsidRPr="007668D0">
        <w:rPr>
          <w:rFonts w:ascii="Verdana" w:hAnsi="Verdana"/>
          <w:color w:val="000000" w:themeColor="text1"/>
          <w:sz w:val="23"/>
          <w:szCs w:val="23"/>
        </w:rPr>
        <w:t>.</w:t>
      </w:r>
    </w:p>
    <w:p w14:paraId="3CEAEB4B" w14:textId="51FAAA33" w:rsidR="006E76A5" w:rsidRPr="006E76A5" w:rsidRDefault="006E76A5" w:rsidP="006E76A5">
      <w:pPr>
        <w:spacing w:line="360" w:lineRule="auto"/>
        <w:ind w:firstLine="284"/>
        <w:jc w:val="both"/>
        <w:rPr>
          <w:rFonts w:ascii="Times New Roman" w:hAnsi="Times New Roman" w:cs="Times New Roman"/>
          <w:color w:val="000000" w:themeColor="text1"/>
          <w:sz w:val="28"/>
          <w:szCs w:val="28"/>
        </w:rPr>
      </w:pPr>
      <w:r w:rsidRPr="006E76A5">
        <w:rPr>
          <w:rFonts w:ascii="Times New Roman" w:hAnsi="Times New Roman" w:cs="Times New Roman"/>
          <w:color w:val="000000" w:themeColor="text1"/>
          <w:sz w:val="28"/>
          <w:szCs w:val="28"/>
        </w:rPr>
        <w:t xml:space="preserve">В среднем, с 1 га тыквы можно получить урожайность </w:t>
      </w:r>
      <w:r>
        <w:rPr>
          <w:rFonts w:ascii="Times New Roman" w:hAnsi="Times New Roman" w:cs="Times New Roman"/>
          <w:color w:val="000000" w:themeColor="text1"/>
          <w:sz w:val="28"/>
          <w:szCs w:val="28"/>
        </w:rPr>
        <w:t xml:space="preserve">семян – 1100 кг. </w:t>
      </w:r>
    </w:p>
    <w:p w14:paraId="4C734759" w14:textId="5D8B7443" w:rsidR="006E76A5" w:rsidRPr="006E76A5" w:rsidRDefault="006E76A5" w:rsidP="006E76A5">
      <w:pPr>
        <w:pStyle w:val="20"/>
        <w:rPr>
          <w:rFonts w:ascii="Times New Roman" w:hAnsi="Times New Roman" w:cs="Times New Roman"/>
          <w:color w:val="000000" w:themeColor="text1"/>
          <w:sz w:val="28"/>
          <w:szCs w:val="28"/>
        </w:rPr>
      </w:pPr>
      <w:bookmarkStart w:id="27" w:name="_Toc424285681"/>
      <w:r w:rsidRPr="006E76A5">
        <w:rPr>
          <w:rFonts w:ascii="Times New Roman" w:hAnsi="Times New Roman" w:cs="Times New Roman"/>
          <w:color w:val="000000" w:themeColor="text1"/>
          <w:sz w:val="28"/>
          <w:szCs w:val="28"/>
        </w:rPr>
        <w:t>7.5. Основные средства и амортизация</w:t>
      </w:r>
      <w:bookmarkEnd w:id="27"/>
    </w:p>
    <w:p w14:paraId="1EA08E5C" w14:textId="77777777" w:rsidR="00B9016C" w:rsidRDefault="00B9016C" w:rsidP="00B9016C">
      <w:pPr>
        <w:spacing w:line="360" w:lineRule="auto"/>
        <w:jc w:val="both"/>
        <w:rPr>
          <w:rFonts w:ascii="Times New Roman" w:hAnsi="Times New Roman" w:cs="Times New Roman"/>
          <w:color w:val="000000" w:themeColor="text1"/>
          <w:sz w:val="28"/>
          <w:szCs w:val="28"/>
        </w:rPr>
      </w:pPr>
    </w:p>
    <w:p w14:paraId="6B213BF2" w14:textId="402CB0EE" w:rsidR="00B9016C" w:rsidRDefault="009D399C" w:rsidP="00B9016C">
      <w:pPr>
        <w:spacing w:line="360" w:lineRule="auto"/>
        <w:ind w:firstLine="284"/>
        <w:jc w:val="both"/>
        <w:rPr>
          <w:rFonts w:ascii="Times New Roman" w:hAnsi="Times New Roman" w:cs="Times New Roman"/>
          <w:color w:val="000000" w:themeColor="text1"/>
          <w:sz w:val="28"/>
          <w:szCs w:val="28"/>
        </w:rPr>
      </w:pPr>
      <w:r w:rsidRPr="00B9016C">
        <w:rPr>
          <w:rFonts w:ascii="Times New Roman" w:hAnsi="Times New Roman" w:cs="Times New Roman"/>
          <w:color w:val="000000" w:themeColor="text1"/>
          <w:sz w:val="28"/>
          <w:szCs w:val="28"/>
        </w:rPr>
        <w:t>Стоимость затрат на возведение и оснащение производственно-складского комплекса в расчетах принималась на основе коммерческих предложений компаний – поставщиков оборудования.</w:t>
      </w:r>
    </w:p>
    <w:p w14:paraId="60ACBBC3" w14:textId="77777777" w:rsidR="00B478F9" w:rsidRDefault="009D399C" w:rsidP="00B478F9">
      <w:pPr>
        <w:spacing w:line="360" w:lineRule="auto"/>
        <w:ind w:firstLine="284"/>
        <w:jc w:val="both"/>
        <w:rPr>
          <w:rFonts w:ascii="Times New Roman" w:hAnsi="Times New Roman" w:cs="Times New Roman"/>
          <w:color w:val="000000" w:themeColor="text1"/>
          <w:sz w:val="28"/>
          <w:szCs w:val="28"/>
        </w:rPr>
      </w:pPr>
      <w:r w:rsidRPr="00B9016C">
        <w:rPr>
          <w:rFonts w:ascii="Times New Roman" w:hAnsi="Times New Roman" w:cs="Times New Roman"/>
          <w:color w:val="000000" w:themeColor="text1"/>
          <w:sz w:val="28"/>
          <w:szCs w:val="28"/>
        </w:rPr>
        <w:t>В соответствии с Налоговым кодексом РФ амортизационные отчисления уменьшают налогооблагаемую базу по налогу на прибыль (принимаются в качестве расходов), но реального оттока денежных средств не вызывают. В связи с этим при расчете чистой прибыли и составлении Отчета о прибылях и убытках амортизационные отчисления принимаются в составе затрат, а затем, при прогнозе Денежного потока, прибавляются к чистой прибыли.</w:t>
      </w:r>
    </w:p>
    <w:p w14:paraId="61C379A1" w14:textId="77777777" w:rsidR="00B478F9" w:rsidRDefault="009D399C" w:rsidP="00B478F9">
      <w:pPr>
        <w:spacing w:line="360" w:lineRule="auto"/>
        <w:ind w:firstLine="284"/>
        <w:jc w:val="both"/>
        <w:rPr>
          <w:rFonts w:ascii="Times New Roman" w:hAnsi="Times New Roman" w:cs="Times New Roman"/>
          <w:color w:val="000000" w:themeColor="text1"/>
          <w:sz w:val="28"/>
          <w:szCs w:val="28"/>
        </w:rPr>
      </w:pPr>
      <w:r w:rsidRPr="00B9016C">
        <w:rPr>
          <w:rFonts w:ascii="Times New Roman" w:hAnsi="Times New Roman" w:cs="Times New Roman"/>
          <w:color w:val="000000" w:themeColor="text1"/>
          <w:sz w:val="28"/>
          <w:szCs w:val="28"/>
        </w:rPr>
        <w:t>При расчете амортизации основных средств использовался линейный способ начисления амортизации.</w:t>
      </w:r>
    </w:p>
    <w:p w14:paraId="15AFBE6B" w14:textId="77777777" w:rsidR="00B478F9" w:rsidRDefault="009D399C" w:rsidP="00B478F9">
      <w:pPr>
        <w:spacing w:line="360" w:lineRule="auto"/>
        <w:ind w:firstLine="284"/>
        <w:jc w:val="both"/>
        <w:rPr>
          <w:rFonts w:ascii="Times New Roman" w:hAnsi="Times New Roman" w:cs="Times New Roman"/>
          <w:color w:val="000000" w:themeColor="text1"/>
          <w:sz w:val="28"/>
          <w:szCs w:val="28"/>
        </w:rPr>
      </w:pPr>
      <w:r w:rsidRPr="00B9016C">
        <w:rPr>
          <w:rFonts w:ascii="Times New Roman" w:hAnsi="Times New Roman" w:cs="Times New Roman"/>
          <w:color w:val="000000" w:themeColor="text1"/>
          <w:sz w:val="28"/>
          <w:szCs w:val="28"/>
        </w:rPr>
        <w:t>При расчете амортизации предполагалось, что основные средства вводятся в середине периода. По окончании срока полезного использования оборудования начисление амортизации прекращается.</w:t>
      </w:r>
    </w:p>
    <w:p w14:paraId="3138E07F" w14:textId="1228CECA" w:rsidR="009D399C" w:rsidRDefault="009D399C" w:rsidP="00A31FF4">
      <w:pPr>
        <w:spacing w:line="360" w:lineRule="auto"/>
        <w:ind w:firstLine="284"/>
        <w:jc w:val="both"/>
        <w:rPr>
          <w:rFonts w:ascii="Times New Roman" w:hAnsi="Times New Roman" w:cs="Times New Roman"/>
          <w:color w:val="000000" w:themeColor="text1"/>
          <w:sz w:val="28"/>
          <w:szCs w:val="28"/>
        </w:rPr>
      </w:pPr>
      <w:r w:rsidRPr="00B9016C">
        <w:rPr>
          <w:rFonts w:ascii="Times New Roman" w:hAnsi="Times New Roman" w:cs="Times New Roman"/>
          <w:color w:val="000000" w:themeColor="text1"/>
          <w:sz w:val="28"/>
          <w:szCs w:val="28"/>
        </w:rPr>
        <w:t>Расчет по планируемым капитальным вложениям проводился по нормам амортизации, рассчитанным исходя из сроков полезного использования, приведенным в нижеследующей таблице.</w:t>
      </w:r>
    </w:p>
    <w:p w14:paraId="4D5B1DEA" w14:textId="3B71683F" w:rsidR="00A31FF4" w:rsidRPr="00EB2CF3" w:rsidRDefault="00A31FF4" w:rsidP="00A31FF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10</w:t>
      </w:r>
      <w:r w:rsidRPr="00EB2CF3">
        <w:rPr>
          <w:rFonts w:ascii="Times New Roman" w:hAnsi="Times New Roman" w:cs="Times New Roman"/>
          <w:color w:val="000000" w:themeColor="text1"/>
          <w:sz w:val="28"/>
          <w:szCs w:val="28"/>
        </w:rPr>
        <w:t>. Сроки полезного использования ОС, мес</w:t>
      </w:r>
    </w:p>
    <w:tbl>
      <w:tblPr>
        <w:tblStyle w:val="ac"/>
        <w:tblW w:w="0" w:type="auto"/>
        <w:tblLook w:val="04A0" w:firstRow="1" w:lastRow="0" w:firstColumn="1" w:lastColumn="0" w:noHBand="0" w:noVBand="1"/>
      </w:tblPr>
      <w:tblGrid>
        <w:gridCol w:w="4782"/>
        <w:gridCol w:w="4783"/>
      </w:tblGrid>
      <w:tr w:rsidR="00A31FF4" w:rsidRPr="00EB2CF3" w14:paraId="7D03C796" w14:textId="77777777" w:rsidTr="00B67564">
        <w:tc>
          <w:tcPr>
            <w:tcW w:w="4782" w:type="dxa"/>
          </w:tcPr>
          <w:p w14:paraId="3B9765E9" w14:textId="77777777" w:rsidR="00A31FF4" w:rsidRPr="00EB2CF3" w:rsidRDefault="00A31FF4" w:rsidP="00A31FF4">
            <w:pPr>
              <w:spacing w:line="360" w:lineRule="auto"/>
              <w:jc w:val="center"/>
              <w:rPr>
                <w:rFonts w:ascii="Times New Roman" w:hAnsi="Times New Roman" w:cs="Times New Roman"/>
                <w:color w:val="000000" w:themeColor="text1"/>
                <w:sz w:val="28"/>
                <w:szCs w:val="28"/>
              </w:rPr>
            </w:pPr>
            <w:r w:rsidRPr="00EB2CF3">
              <w:rPr>
                <w:rFonts w:ascii="Times New Roman" w:hAnsi="Times New Roman" w:cs="Times New Roman"/>
                <w:color w:val="000000" w:themeColor="text1"/>
                <w:sz w:val="28"/>
                <w:szCs w:val="28"/>
              </w:rPr>
              <w:t>Значение</w:t>
            </w:r>
          </w:p>
        </w:tc>
        <w:tc>
          <w:tcPr>
            <w:tcW w:w="4783" w:type="dxa"/>
          </w:tcPr>
          <w:p w14:paraId="3A2D758F" w14:textId="77777777" w:rsidR="00A31FF4" w:rsidRPr="00EB2CF3" w:rsidRDefault="00A31FF4" w:rsidP="00A31FF4">
            <w:pPr>
              <w:spacing w:line="360" w:lineRule="auto"/>
              <w:jc w:val="center"/>
              <w:rPr>
                <w:rFonts w:ascii="Times New Roman" w:hAnsi="Times New Roman" w:cs="Times New Roman"/>
                <w:color w:val="000000" w:themeColor="text1"/>
                <w:sz w:val="28"/>
                <w:szCs w:val="28"/>
              </w:rPr>
            </w:pPr>
            <w:r w:rsidRPr="00EB2CF3">
              <w:rPr>
                <w:rFonts w:ascii="Times New Roman" w:hAnsi="Times New Roman" w:cs="Times New Roman"/>
                <w:color w:val="000000" w:themeColor="text1"/>
                <w:sz w:val="28"/>
                <w:szCs w:val="28"/>
              </w:rPr>
              <w:t>Срок полезного использования, мес</w:t>
            </w:r>
          </w:p>
        </w:tc>
      </w:tr>
      <w:tr w:rsidR="00A31FF4" w:rsidRPr="00EB2CF3" w14:paraId="1940501D" w14:textId="77777777" w:rsidTr="00B67564">
        <w:tc>
          <w:tcPr>
            <w:tcW w:w="4782" w:type="dxa"/>
          </w:tcPr>
          <w:p w14:paraId="16F3DF7E" w14:textId="77777777" w:rsidR="00A31FF4" w:rsidRPr="00EB2CF3" w:rsidRDefault="00A31FF4" w:rsidP="00A31FF4">
            <w:pPr>
              <w:spacing w:line="360" w:lineRule="auto"/>
              <w:jc w:val="center"/>
              <w:rPr>
                <w:rFonts w:ascii="Times New Roman" w:hAnsi="Times New Roman" w:cs="Times New Roman"/>
                <w:color w:val="000000" w:themeColor="text1"/>
                <w:sz w:val="28"/>
                <w:szCs w:val="28"/>
              </w:rPr>
            </w:pPr>
            <w:r w:rsidRPr="00EB2CF3">
              <w:rPr>
                <w:rFonts w:ascii="Times New Roman" w:hAnsi="Times New Roman" w:cs="Times New Roman"/>
                <w:color w:val="000000" w:themeColor="text1"/>
                <w:sz w:val="28"/>
                <w:szCs w:val="28"/>
              </w:rPr>
              <w:t>Оборудование</w:t>
            </w:r>
          </w:p>
        </w:tc>
        <w:tc>
          <w:tcPr>
            <w:tcW w:w="4783" w:type="dxa"/>
          </w:tcPr>
          <w:p w14:paraId="24D1A1FE" w14:textId="77777777" w:rsidR="00A31FF4" w:rsidRPr="00EB2CF3" w:rsidRDefault="00A31FF4" w:rsidP="00A31FF4">
            <w:pPr>
              <w:spacing w:line="360" w:lineRule="auto"/>
              <w:jc w:val="center"/>
              <w:rPr>
                <w:rFonts w:ascii="Times New Roman" w:hAnsi="Times New Roman" w:cs="Times New Roman"/>
                <w:color w:val="000000" w:themeColor="text1"/>
                <w:sz w:val="28"/>
                <w:szCs w:val="28"/>
              </w:rPr>
            </w:pPr>
            <w:r w:rsidRPr="00EB2CF3">
              <w:rPr>
                <w:rFonts w:ascii="Times New Roman" w:hAnsi="Times New Roman" w:cs="Times New Roman"/>
                <w:color w:val="000000" w:themeColor="text1"/>
                <w:sz w:val="28"/>
                <w:szCs w:val="28"/>
              </w:rPr>
              <w:t>240</w:t>
            </w:r>
          </w:p>
        </w:tc>
      </w:tr>
    </w:tbl>
    <w:p w14:paraId="76B7EF35" w14:textId="77777777" w:rsidR="00A31FF4" w:rsidRPr="00EB2CF3" w:rsidRDefault="00A31FF4" w:rsidP="00A31FF4">
      <w:pPr>
        <w:spacing w:line="360" w:lineRule="auto"/>
        <w:jc w:val="both"/>
        <w:rPr>
          <w:rFonts w:ascii="Times New Roman" w:hAnsi="Times New Roman" w:cs="Times New Roman"/>
          <w:color w:val="000000" w:themeColor="text1"/>
          <w:sz w:val="28"/>
          <w:szCs w:val="28"/>
        </w:rPr>
      </w:pPr>
      <w:r w:rsidRPr="00EB2CF3">
        <w:rPr>
          <w:rFonts w:ascii="Times New Roman" w:hAnsi="Times New Roman" w:cs="Times New Roman"/>
          <w:color w:val="000000" w:themeColor="text1"/>
          <w:sz w:val="28"/>
          <w:szCs w:val="28"/>
        </w:rPr>
        <w:t xml:space="preserve">Норма амортизирования для оборудования: 1 / 20 </w:t>
      </w:r>
      <w:r w:rsidRPr="00EB2CF3">
        <w:rPr>
          <w:rFonts w:ascii="Times New Roman" w:hAnsi="Times New Roman" w:cs="Times New Roman"/>
          <w:color w:val="000000" w:themeColor="text1"/>
          <w:sz w:val="28"/>
          <w:szCs w:val="28"/>
          <w:lang w:val="en-US"/>
        </w:rPr>
        <w:t>*</w:t>
      </w:r>
      <w:r w:rsidRPr="00EB2CF3">
        <w:rPr>
          <w:rFonts w:ascii="Times New Roman" w:hAnsi="Times New Roman" w:cs="Times New Roman"/>
          <w:color w:val="000000" w:themeColor="text1"/>
          <w:sz w:val="28"/>
          <w:szCs w:val="28"/>
        </w:rPr>
        <w:t xml:space="preserve"> 100% = 5.</w:t>
      </w:r>
    </w:p>
    <w:p w14:paraId="7959A48C" w14:textId="3B1C99B1" w:rsidR="00A31FF4" w:rsidRPr="00BB5699" w:rsidRDefault="00A31FF4" w:rsidP="00A31FF4">
      <w:pPr>
        <w:spacing w:line="360" w:lineRule="auto"/>
        <w:jc w:val="both"/>
        <w:rPr>
          <w:rFonts w:ascii="Calibri" w:eastAsia="Times New Roman" w:hAnsi="Calibri" w:cs="Times New Roman"/>
          <w:color w:val="000000"/>
        </w:rPr>
      </w:pPr>
      <w:r w:rsidRPr="00EB2CF3">
        <w:rPr>
          <w:rFonts w:ascii="Times New Roman" w:hAnsi="Times New Roman" w:cs="Times New Roman"/>
          <w:color w:val="000000" w:themeColor="text1"/>
          <w:sz w:val="28"/>
          <w:szCs w:val="28"/>
        </w:rPr>
        <w:t xml:space="preserve">САМ (стоимостное выражение амортизации) оборудования: </w:t>
      </w:r>
      <w:r>
        <w:rPr>
          <w:rFonts w:ascii="Times New Roman" w:eastAsia="Times New Roman" w:hAnsi="Times New Roman" w:cs="Times New Roman"/>
          <w:color w:val="000000"/>
          <w:sz w:val="28"/>
          <w:szCs w:val="28"/>
        </w:rPr>
        <w:t>1 854 259</w:t>
      </w:r>
      <w:r w:rsidRPr="00BB5699">
        <w:rPr>
          <w:rFonts w:ascii="Calibri" w:eastAsia="Times New Roman" w:hAnsi="Calibri" w:cs="Times New Roman"/>
          <w:color w:val="000000"/>
        </w:rPr>
        <w:t xml:space="preserve"> </w:t>
      </w:r>
      <w:r w:rsidRPr="00EB2CF3">
        <w:rPr>
          <w:rFonts w:ascii="Times New Roman" w:hAnsi="Times New Roman" w:cs="Times New Roman"/>
          <w:color w:val="000000" w:themeColor="text1"/>
          <w:sz w:val="28"/>
          <w:szCs w:val="28"/>
        </w:rPr>
        <w:t>рублей в год.</w:t>
      </w:r>
    </w:p>
    <w:p w14:paraId="7F0A8697" w14:textId="08B904DE" w:rsidR="00A31FF4" w:rsidRPr="00A31FF4" w:rsidRDefault="00A31FF4" w:rsidP="00A31FF4">
      <w:pPr>
        <w:jc w:val="center"/>
        <w:rPr>
          <w:rFonts w:ascii="Times New Roman" w:hAnsi="Times New Roman" w:cs="Times New Roman"/>
          <w:color w:val="000000" w:themeColor="text1"/>
          <w:sz w:val="28"/>
          <w:szCs w:val="28"/>
        </w:rPr>
      </w:pPr>
      <w:r w:rsidRPr="00A31FF4">
        <w:rPr>
          <w:rFonts w:ascii="Times New Roman" w:hAnsi="Times New Roman" w:cs="Times New Roman"/>
          <w:color w:val="000000" w:themeColor="text1"/>
          <w:sz w:val="28"/>
          <w:szCs w:val="28"/>
        </w:rPr>
        <w:t>Таблица 11. Прогноз амортизационных отчислений</w:t>
      </w:r>
    </w:p>
    <w:tbl>
      <w:tblPr>
        <w:tblW w:w="9371" w:type="dxa"/>
        <w:tblInd w:w="93" w:type="dxa"/>
        <w:tblLayout w:type="fixed"/>
        <w:tblLook w:val="04A0" w:firstRow="1" w:lastRow="0" w:firstColumn="1" w:lastColumn="0" w:noHBand="0" w:noVBand="1"/>
      </w:tblPr>
      <w:tblGrid>
        <w:gridCol w:w="3080"/>
        <w:gridCol w:w="1188"/>
        <w:gridCol w:w="1134"/>
        <w:gridCol w:w="1134"/>
        <w:gridCol w:w="1134"/>
        <w:gridCol w:w="1701"/>
      </w:tblGrid>
      <w:tr w:rsidR="00A31FF4" w:rsidRPr="00A31FF4" w14:paraId="5F1DAD23" w14:textId="77777777" w:rsidTr="00A31FF4">
        <w:trPr>
          <w:trHeight w:val="600"/>
        </w:trPr>
        <w:tc>
          <w:tcPr>
            <w:tcW w:w="30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0F29B6A"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Амортизационные отчисления, руб. </w:t>
            </w:r>
          </w:p>
        </w:tc>
        <w:tc>
          <w:tcPr>
            <w:tcW w:w="1188" w:type="dxa"/>
            <w:tcBorders>
              <w:top w:val="single" w:sz="4" w:space="0" w:color="auto"/>
              <w:left w:val="nil"/>
              <w:bottom w:val="single" w:sz="4" w:space="0" w:color="auto"/>
              <w:right w:val="single" w:sz="4" w:space="0" w:color="auto"/>
            </w:tcBorders>
            <w:shd w:val="clear" w:color="000000" w:fill="C5D9F1"/>
            <w:noWrap/>
            <w:vAlign w:val="center"/>
            <w:hideMark/>
          </w:tcPr>
          <w:p w14:paraId="1640FB8A" w14:textId="77777777" w:rsidR="00A31FF4" w:rsidRPr="00A31FF4" w:rsidRDefault="00A31FF4" w:rsidP="00A31FF4">
            <w:pPr>
              <w:jc w:val="center"/>
              <w:rPr>
                <w:rFonts w:ascii="Times New Roman" w:eastAsia="Times New Roman" w:hAnsi="Times New Roman" w:cs="Times New Roman"/>
                <w:b/>
                <w:bCs/>
                <w:color w:val="000000"/>
                <w:sz w:val="28"/>
                <w:szCs w:val="28"/>
              </w:rPr>
            </w:pPr>
            <w:r w:rsidRPr="00A31FF4">
              <w:rPr>
                <w:rFonts w:ascii="Times New Roman" w:eastAsia="Times New Roman" w:hAnsi="Times New Roman" w:cs="Times New Roman"/>
                <w:b/>
                <w:bCs/>
                <w:color w:val="000000"/>
                <w:sz w:val="28"/>
                <w:szCs w:val="28"/>
              </w:rPr>
              <w:t>2019</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55FEA24A" w14:textId="77777777" w:rsidR="00A31FF4" w:rsidRPr="00A31FF4" w:rsidRDefault="00A31FF4" w:rsidP="00A31FF4">
            <w:pPr>
              <w:jc w:val="center"/>
              <w:rPr>
                <w:rFonts w:ascii="Times New Roman" w:eastAsia="Times New Roman" w:hAnsi="Times New Roman" w:cs="Times New Roman"/>
                <w:b/>
                <w:bCs/>
                <w:color w:val="000000"/>
                <w:sz w:val="28"/>
                <w:szCs w:val="28"/>
              </w:rPr>
            </w:pPr>
            <w:r w:rsidRPr="00A31FF4">
              <w:rPr>
                <w:rFonts w:ascii="Times New Roman" w:eastAsia="Times New Roman" w:hAnsi="Times New Roman" w:cs="Times New Roman"/>
                <w:b/>
                <w:bCs/>
                <w:color w:val="000000"/>
                <w:sz w:val="28"/>
                <w:szCs w:val="28"/>
              </w:rPr>
              <w:t>2020</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24A4E3D3" w14:textId="77777777" w:rsidR="00A31FF4" w:rsidRPr="00A31FF4" w:rsidRDefault="00A31FF4" w:rsidP="00A31FF4">
            <w:pPr>
              <w:jc w:val="center"/>
              <w:rPr>
                <w:rFonts w:ascii="Times New Roman" w:eastAsia="Times New Roman" w:hAnsi="Times New Roman" w:cs="Times New Roman"/>
                <w:b/>
                <w:bCs/>
                <w:color w:val="000000"/>
                <w:sz w:val="28"/>
                <w:szCs w:val="28"/>
              </w:rPr>
            </w:pPr>
            <w:r w:rsidRPr="00A31FF4">
              <w:rPr>
                <w:rFonts w:ascii="Times New Roman" w:eastAsia="Times New Roman" w:hAnsi="Times New Roman" w:cs="Times New Roman"/>
                <w:b/>
                <w:bCs/>
                <w:color w:val="000000"/>
                <w:sz w:val="28"/>
                <w:szCs w:val="28"/>
              </w:rPr>
              <w:t>2021</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64C4E18E" w14:textId="77777777" w:rsidR="00A31FF4" w:rsidRPr="00A31FF4" w:rsidRDefault="00A31FF4" w:rsidP="00A31FF4">
            <w:pPr>
              <w:jc w:val="center"/>
              <w:rPr>
                <w:rFonts w:ascii="Times New Roman" w:eastAsia="Times New Roman" w:hAnsi="Times New Roman" w:cs="Times New Roman"/>
                <w:b/>
                <w:bCs/>
                <w:color w:val="000000"/>
                <w:sz w:val="28"/>
                <w:szCs w:val="28"/>
              </w:rPr>
            </w:pPr>
            <w:r w:rsidRPr="00A31FF4">
              <w:rPr>
                <w:rFonts w:ascii="Times New Roman" w:eastAsia="Times New Roman" w:hAnsi="Times New Roman" w:cs="Times New Roman"/>
                <w:b/>
                <w:bCs/>
                <w:color w:val="000000"/>
                <w:sz w:val="28"/>
                <w:szCs w:val="28"/>
              </w:rPr>
              <w:t>2022</w:t>
            </w:r>
          </w:p>
        </w:tc>
        <w:tc>
          <w:tcPr>
            <w:tcW w:w="1701" w:type="dxa"/>
            <w:tcBorders>
              <w:top w:val="single" w:sz="4" w:space="0" w:color="auto"/>
              <w:left w:val="nil"/>
              <w:bottom w:val="single" w:sz="4" w:space="0" w:color="auto"/>
              <w:right w:val="single" w:sz="4" w:space="0" w:color="auto"/>
            </w:tcBorders>
            <w:shd w:val="clear" w:color="000000" w:fill="C5D9F1"/>
            <w:noWrap/>
            <w:vAlign w:val="center"/>
            <w:hideMark/>
          </w:tcPr>
          <w:p w14:paraId="700DDE7F" w14:textId="77777777" w:rsidR="00A31FF4" w:rsidRPr="00A31FF4" w:rsidRDefault="00A31FF4" w:rsidP="00A31FF4">
            <w:pPr>
              <w:jc w:val="center"/>
              <w:rPr>
                <w:rFonts w:ascii="Times New Roman" w:eastAsia="Times New Roman" w:hAnsi="Times New Roman" w:cs="Times New Roman"/>
                <w:b/>
                <w:bCs/>
                <w:color w:val="000000"/>
                <w:sz w:val="28"/>
                <w:szCs w:val="28"/>
              </w:rPr>
            </w:pPr>
            <w:r w:rsidRPr="00A31FF4">
              <w:rPr>
                <w:rFonts w:ascii="Times New Roman" w:eastAsia="Times New Roman" w:hAnsi="Times New Roman" w:cs="Times New Roman"/>
                <w:b/>
                <w:bCs/>
                <w:color w:val="000000"/>
                <w:sz w:val="28"/>
                <w:szCs w:val="28"/>
              </w:rPr>
              <w:t>ИТОГ</w:t>
            </w:r>
          </w:p>
        </w:tc>
      </w:tr>
      <w:tr w:rsidR="00A31FF4" w:rsidRPr="00A31FF4" w14:paraId="34C924CD" w14:textId="77777777" w:rsidTr="00A31FF4">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088136D"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Земля</w:t>
            </w:r>
          </w:p>
        </w:tc>
        <w:tc>
          <w:tcPr>
            <w:tcW w:w="1188" w:type="dxa"/>
            <w:tcBorders>
              <w:top w:val="nil"/>
              <w:left w:val="nil"/>
              <w:bottom w:val="single" w:sz="4" w:space="0" w:color="auto"/>
              <w:right w:val="single" w:sz="4" w:space="0" w:color="auto"/>
            </w:tcBorders>
            <w:shd w:val="clear" w:color="auto" w:fill="auto"/>
            <w:noWrap/>
            <w:vAlign w:val="center"/>
            <w:hideMark/>
          </w:tcPr>
          <w:p w14:paraId="4F5DEBCD"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2C01F2"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14:paraId="70537F05"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14:paraId="4E3CE86A"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hideMark/>
          </w:tcPr>
          <w:p w14:paraId="11ACFF41"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w:t>
            </w:r>
          </w:p>
        </w:tc>
      </w:tr>
      <w:tr w:rsidR="00A31FF4" w:rsidRPr="00A31FF4" w14:paraId="35566214" w14:textId="77777777" w:rsidTr="00A31FF4">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3958B31"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Оборудование</w:t>
            </w:r>
          </w:p>
        </w:tc>
        <w:tc>
          <w:tcPr>
            <w:tcW w:w="1188" w:type="dxa"/>
            <w:tcBorders>
              <w:top w:val="nil"/>
              <w:left w:val="nil"/>
              <w:bottom w:val="single" w:sz="4" w:space="0" w:color="auto"/>
              <w:right w:val="single" w:sz="4" w:space="0" w:color="auto"/>
            </w:tcBorders>
            <w:shd w:val="clear" w:color="auto" w:fill="auto"/>
            <w:noWrap/>
            <w:vAlign w:val="center"/>
            <w:hideMark/>
          </w:tcPr>
          <w:p w14:paraId="3B098B8D"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207 615 </w:t>
            </w:r>
          </w:p>
        </w:tc>
        <w:tc>
          <w:tcPr>
            <w:tcW w:w="1134" w:type="dxa"/>
            <w:tcBorders>
              <w:top w:val="nil"/>
              <w:left w:val="nil"/>
              <w:bottom w:val="single" w:sz="4" w:space="0" w:color="auto"/>
              <w:right w:val="single" w:sz="4" w:space="0" w:color="auto"/>
            </w:tcBorders>
            <w:shd w:val="clear" w:color="auto" w:fill="auto"/>
            <w:noWrap/>
            <w:vAlign w:val="center"/>
            <w:hideMark/>
          </w:tcPr>
          <w:p w14:paraId="783B7543"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552 650 </w:t>
            </w:r>
          </w:p>
        </w:tc>
        <w:tc>
          <w:tcPr>
            <w:tcW w:w="1134" w:type="dxa"/>
            <w:tcBorders>
              <w:top w:val="nil"/>
              <w:left w:val="nil"/>
              <w:bottom w:val="single" w:sz="4" w:space="0" w:color="auto"/>
              <w:right w:val="single" w:sz="4" w:space="0" w:color="auto"/>
            </w:tcBorders>
            <w:shd w:val="clear" w:color="auto" w:fill="auto"/>
            <w:noWrap/>
            <w:vAlign w:val="center"/>
            <w:hideMark/>
          </w:tcPr>
          <w:p w14:paraId="1C0E91C4"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570 775 </w:t>
            </w:r>
          </w:p>
        </w:tc>
        <w:tc>
          <w:tcPr>
            <w:tcW w:w="1134" w:type="dxa"/>
            <w:tcBorders>
              <w:top w:val="nil"/>
              <w:left w:val="nil"/>
              <w:bottom w:val="single" w:sz="4" w:space="0" w:color="auto"/>
              <w:right w:val="single" w:sz="4" w:space="0" w:color="auto"/>
            </w:tcBorders>
            <w:shd w:val="clear" w:color="auto" w:fill="auto"/>
            <w:noWrap/>
            <w:vAlign w:val="center"/>
            <w:hideMark/>
          </w:tcPr>
          <w:p w14:paraId="75FABA95"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523 210 </w:t>
            </w:r>
          </w:p>
        </w:tc>
        <w:tc>
          <w:tcPr>
            <w:tcW w:w="1701" w:type="dxa"/>
            <w:tcBorders>
              <w:top w:val="nil"/>
              <w:left w:val="nil"/>
              <w:bottom w:val="single" w:sz="4" w:space="0" w:color="auto"/>
              <w:right w:val="single" w:sz="4" w:space="0" w:color="auto"/>
            </w:tcBorders>
            <w:shd w:val="clear" w:color="auto" w:fill="auto"/>
            <w:noWrap/>
            <w:vAlign w:val="center"/>
            <w:hideMark/>
          </w:tcPr>
          <w:p w14:paraId="2ED4D0AE" w14:textId="3CFC732B" w:rsidR="00A31FF4" w:rsidRPr="00A31FF4" w:rsidRDefault="00A31FF4" w:rsidP="00A31FF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1 854 250</w:t>
            </w:r>
            <w:r w:rsidRPr="00A31FF4">
              <w:rPr>
                <w:rFonts w:ascii="Times New Roman" w:eastAsia="Times New Roman" w:hAnsi="Times New Roman" w:cs="Times New Roman"/>
                <w:color w:val="000000"/>
                <w:sz w:val="28"/>
                <w:szCs w:val="28"/>
              </w:rPr>
              <w:t> </w:t>
            </w:r>
          </w:p>
        </w:tc>
      </w:tr>
      <w:tr w:rsidR="00A31FF4" w:rsidRPr="00A31FF4" w14:paraId="665AB00B" w14:textId="77777777" w:rsidTr="00A31FF4">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DFD5BF4"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Итого</w:t>
            </w:r>
          </w:p>
        </w:tc>
        <w:tc>
          <w:tcPr>
            <w:tcW w:w="1188" w:type="dxa"/>
            <w:tcBorders>
              <w:top w:val="nil"/>
              <w:left w:val="nil"/>
              <w:bottom w:val="single" w:sz="4" w:space="0" w:color="auto"/>
              <w:right w:val="single" w:sz="4" w:space="0" w:color="auto"/>
            </w:tcBorders>
            <w:shd w:val="clear" w:color="auto" w:fill="auto"/>
            <w:noWrap/>
            <w:vAlign w:val="center"/>
            <w:hideMark/>
          </w:tcPr>
          <w:p w14:paraId="0BBD6C72"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207 615 </w:t>
            </w:r>
          </w:p>
        </w:tc>
        <w:tc>
          <w:tcPr>
            <w:tcW w:w="1134" w:type="dxa"/>
            <w:tcBorders>
              <w:top w:val="nil"/>
              <w:left w:val="nil"/>
              <w:bottom w:val="single" w:sz="4" w:space="0" w:color="auto"/>
              <w:right w:val="single" w:sz="4" w:space="0" w:color="auto"/>
            </w:tcBorders>
            <w:shd w:val="clear" w:color="auto" w:fill="auto"/>
            <w:noWrap/>
            <w:vAlign w:val="center"/>
            <w:hideMark/>
          </w:tcPr>
          <w:p w14:paraId="7CF60BDB"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552 650 </w:t>
            </w:r>
          </w:p>
        </w:tc>
        <w:tc>
          <w:tcPr>
            <w:tcW w:w="1134" w:type="dxa"/>
            <w:tcBorders>
              <w:top w:val="nil"/>
              <w:left w:val="nil"/>
              <w:bottom w:val="single" w:sz="4" w:space="0" w:color="auto"/>
              <w:right w:val="single" w:sz="4" w:space="0" w:color="auto"/>
            </w:tcBorders>
            <w:shd w:val="clear" w:color="auto" w:fill="auto"/>
            <w:noWrap/>
            <w:vAlign w:val="center"/>
            <w:hideMark/>
          </w:tcPr>
          <w:p w14:paraId="0631C47A"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570 775 </w:t>
            </w:r>
          </w:p>
        </w:tc>
        <w:tc>
          <w:tcPr>
            <w:tcW w:w="1134" w:type="dxa"/>
            <w:tcBorders>
              <w:top w:val="nil"/>
              <w:left w:val="nil"/>
              <w:bottom w:val="single" w:sz="4" w:space="0" w:color="auto"/>
              <w:right w:val="single" w:sz="4" w:space="0" w:color="auto"/>
            </w:tcBorders>
            <w:shd w:val="clear" w:color="auto" w:fill="auto"/>
            <w:noWrap/>
            <w:vAlign w:val="center"/>
            <w:hideMark/>
          </w:tcPr>
          <w:p w14:paraId="3E4B2FCC" w14:textId="77777777" w:rsidR="00A31FF4" w:rsidRPr="00A31FF4" w:rsidRDefault="00A31FF4" w:rsidP="00A31FF4">
            <w:pPr>
              <w:jc w:val="center"/>
              <w:rPr>
                <w:rFonts w:ascii="Times New Roman" w:eastAsia="Times New Roman" w:hAnsi="Times New Roman" w:cs="Times New Roman"/>
                <w:color w:val="000000"/>
                <w:sz w:val="28"/>
                <w:szCs w:val="28"/>
              </w:rPr>
            </w:pPr>
            <w:r w:rsidRPr="00A31FF4">
              <w:rPr>
                <w:rFonts w:ascii="Times New Roman" w:eastAsia="Times New Roman" w:hAnsi="Times New Roman" w:cs="Times New Roman"/>
                <w:color w:val="000000"/>
                <w:sz w:val="28"/>
                <w:szCs w:val="28"/>
              </w:rPr>
              <w:t xml:space="preserve">523 210 </w:t>
            </w:r>
          </w:p>
        </w:tc>
        <w:tc>
          <w:tcPr>
            <w:tcW w:w="1701" w:type="dxa"/>
            <w:tcBorders>
              <w:top w:val="nil"/>
              <w:left w:val="nil"/>
              <w:bottom w:val="single" w:sz="4" w:space="0" w:color="auto"/>
              <w:right w:val="single" w:sz="4" w:space="0" w:color="auto"/>
            </w:tcBorders>
            <w:shd w:val="clear" w:color="auto" w:fill="auto"/>
            <w:noWrap/>
            <w:vAlign w:val="center"/>
            <w:hideMark/>
          </w:tcPr>
          <w:p w14:paraId="657576C7" w14:textId="5DA73510" w:rsidR="00A31FF4" w:rsidRPr="00A31FF4" w:rsidRDefault="00A31FF4" w:rsidP="00A31FF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1 854 250</w:t>
            </w:r>
            <w:r w:rsidRPr="00A31FF4">
              <w:rPr>
                <w:rFonts w:ascii="Times New Roman" w:eastAsia="Times New Roman" w:hAnsi="Times New Roman" w:cs="Times New Roman"/>
                <w:color w:val="000000"/>
                <w:sz w:val="28"/>
                <w:szCs w:val="28"/>
              </w:rPr>
              <w:t> </w:t>
            </w:r>
          </w:p>
        </w:tc>
      </w:tr>
    </w:tbl>
    <w:p w14:paraId="1945A469" w14:textId="77777777" w:rsidR="00A31FF4" w:rsidRPr="00B478F9" w:rsidRDefault="00A31FF4" w:rsidP="00B478F9">
      <w:pPr>
        <w:spacing w:line="360" w:lineRule="auto"/>
        <w:ind w:firstLine="284"/>
        <w:jc w:val="both"/>
        <w:rPr>
          <w:rFonts w:ascii="Times New Roman" w:hAnsi="Times New Roman" w:cs="Times New Roman"/>
          <w:color w:val="000000" w:themeColor="text1"/>
          <w:sz w:val="28"/>
          <w:szCs w:val="28"/>
        </w:rPr>
      </w:pPr>
    </w:p>
    <w:p w14:paraId="7C8C8EC3" w14:textId="3FE463E5" w:rsidR="001C7FE6" w:rsidRPr="0076378C" w:rsidRDefault="00B67564" w:rsidP="0076378C">
      <w:pPr>
        <w:pStyle w:val="20"/>
        <w:rPr>
          <w:rFonts w:ascii="Times New Roman" w:hAnsi="Times New Roman" w:cs="Times New Roman"/>
          <w:color w:val="000000" w:themeColor="text1"/>
          <w:sz w:val="28"/>
          <w:szCs w:val="28"/>
          <w:bdr w:val="none" w:sz="0" w:space="0" w:color="auto" w:frame="1"/>
        </w:rPr>
      </w:pPr>
      <w:bookmarkStart w:id="28" w:name="_Toc424285682"/>
      <w:r w:rsidRPr="0076378C">
        <w:rPr>
          <w:rFonts w:ascii="Times New Roman" w:hAnsi="Times New Roman" w:cs="Times New Roman"/>
          <w:color w:val="000000" w:themeColor="text1"/>
          <w:sz w:val="28"/>
          <w:szCs w:val="28"/>
          <w:bdr w:val="none" w:sz="0" w:space="0" w:color="auto" w:frame="1"/>
        </w:rPr>
        <w:t>7.6. Затраты</w:t>
      </w:r>
      <w:bookmarkEnd w:id="28"/>
    </w:p>
    <w:p w14:paraId="33243F0B" w14:textId="3A3934EA" w:rsidR="00430BE4" w:rsidRDefault="00B67564" w:rsidP="00B67564">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12. Прогнозируемые общие затраты</w:t>
      </w:r>
    </w:p>
    <w:tbl>
      <w:tblPr>
        <w:tblW w:w="10150" w:type="dxa"/>
        <w:jc w:val="center"/>
        <w:tblInd w:w="-885" w:type="dxa"/>
        <w:tblLayout w:type="fixed"/>
        <w:tblLook w:val="04A0" w:firstRow="1" w:lastRow="0" w:firstColumn="1" w:lastColumn="0" w:noHBand="0" w:noVBand="1"/>
      </w:tblPr>
      <w:tblGrid>
        <w:gridCol w:w="2836"/>
        <w:gridCol w:w="1701"/>
        <w:gridCol w:w="1418"/>
        <w:gridCol w:w="1275"/>
        <w:gridCol w:w="1460"/>
        <w:gridCol w:w="1460"/>
      </w:tblGrid>
      <w:tr w:rsidR="00707C09" w:rsidRPr="002D6183" w14:paraId="491502F3" w14:textId="77777777" w:rsidTr="00707C09">
        <w:trPr>
          <w:trHeight w:val="300"/>
          <w:jc w:val="center"/>
        </w:trPr>
        <w:tc>
          <w:tcPr>
            <w:tcW w:w="2836"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2AA1EC59"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Год</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F4D64B"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2019</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BCDCB6B"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2020</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101AF59"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2021</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8B0BD54"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2022</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F5C0ABE"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ИТОГ</w:t>
            </w:r>
          </w:p>
        </w:tc>
      </w:tr>
      <w:tr w:rsidR="00707C09" w:rsidRPr="002D6183" w14:paraId="433B7414" w14:textId="77777777" w:rsidTr="00707C09">
        <w:trPr>
          <w:trHeight w:val="300"/>
          <w:jc w:val="center"/>
        </w:trPr>
        <w:tc>
          <w:tcPr>
            <w:tcW w:w="2836" w:type="dxa"/>
            <w:vMerge/>
            <w:tcBorders>
              <w:top w:val="single" w:sz="4" w:space="0" w:color="auto"/>
              <w:left w:val="single" w:sz="4" w:space="0" w:color="auto"/>
              <w:bottom w:val="single" w:sz="4" w:space="0" w:color="000000"/>
              <w:right w:val="single" w:sz="4" w:space="0" w:color="auto"/>
            </w:tcBorders>
            <w:vAlign w:val="center"/>
            <w:hideMark/>
          </w:tcPr>
          <w:p w14:paraId="461EFBA5" w14:textId="77777777" w:rsidR="00707C09" w:rsidRPr="00707C09" w:rsidRDefault="00707C09" w:rsidP="00707C09">
            <w:pPr>
              <w:rPr>
                <w:rFonts w:ascii="Times New Roman" w:eastAsia="Times New Roman" w:hAnsi="Times New Roman" w:cs="Times New Roman"/>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DA8BAD7" w14:textId="77777777" w:rsidR="00707C09" w:rsidRPr="00707C09" w:rsidRDefault="00707C09" w:rsidP="00707C09">
            <w:pPr>
              <w:rPr>
                <w:rFonts w:ascii="Times New Roman" w:eastAsia="Times New Roman" w:hAnsi="Times New Roman" w:cs="Times New Roman"/>
                <w:b/>
                <w:bCs/>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D14920A" w14:textId="77777777" w:rsidR="00707C09" w:rsidRPr="00707C09" w:rsidRDefault="00707C09" w:rsidP="00707C09">
            <w:pPr>
              <w:rPr>
                <w:rFonts w:ascii="Times New Roman" w:eastAsia="Times New Roman" w:hAnsi="Times New Roman" w:cs="Times New Roman"/>
                <w:b/>
                <w:bCs/>
                <w:color w:val="00000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9334B7E" w14:textId="77777777" w:rsidR="00707C09" w:rsidRPr="00707C09" w:rsidRDefault="00707C09" w:rsidP="00707C09">
            <w:pPr>
              <w:rPr>
                <w:rFonts w:ascii="Times New Roman" w:eastAsia="Times New Roman" w:hAnsi="Times New Roman" w:cs="Times New Roman"/>
                <w:b/>
                <w:bCs/>
                <w:color w:val="00000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FE41404" w14:textId="77777777" w:rsidR="00707C09" w:rsidRPr="00707C09" w:rsidRDefault="00707C09" w:rsidP="00707C09">
            <w:pPr>
              <w:rPr>
                <w:rFonts w:ascii="Times New Roman" w:eastAsia="Times New Roman" w:hAnsi="Times New Roman" w:cs="Times New Roman"/>
                <w:b/>
                <w:bCs/>
                <w:color w:val="00000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0BE09EDE" w14:textId="77777777" w:rsidR="00707C09" w:rsidRPr="00707C09" w:rsidRDefault="00707C09" w:rsidP="00707C09">
            <w:pPr>
              <w:rPr>
                <w:rFonts w:ascii="Times New Roman" w:eastAsia="Times New Roman" w:hAnsi="Times New Roman" w:cs="Times New Roman"/>
                <w:b/>
                <w:bCs/>
                <w:color w:val="000000"/>
              </w:rPr>
            </w:pPr>
          </w:p>
        </w:tc>
      </w:tr>
      <w:tr w:rsidR="00707C09" w:rsidRPr="002D6183" w14:paraId="48CBB080"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AE0FD6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Разработка и создание сайта</w:t>
            </w:r>
          </w:p>
        </w:tc>
        <w:tc>
          <w:tcPr>
            <w:tcW w:w="1701" w:type="dxa"/>
            <w:tcBorders>
              <w:top w:val="nil"/>
              <w:left w:val="nil"/>
              <w:bottom w:val="single" w:sz="4" w:space="0" w:color="auto"/>
              <w:right w:val="single" w:sz="4" w:space="0" w:color="auto"/>
            </w:tcBorders>
            <w:shd w:val="clear" w:color="auto" w:fill="auto"/>
            <w:noWrap/>
            <w:vAlign w:val="center"/>
            <w:hideMark/>
          </w:tcPr>
          <w:p w14:paraId="046645F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100 000 </w:t>
            </w:r>
          </w:p>
        </w:tc>
        <w:tc>
          <w:tcPr>
            <w:tcW w:w="1418" w:type="dxa"/>
            <w:tcBorders>
              <w:top w:val="nil"/>
              <w:left w:val="nil"/>
              <w:bottom w:val="single" w:sz="4" w:space="0" w:color="auto"/>
              <w:right w:val="single" w:sz="4" w:space="0" w:color="auto"/>
            </w:tcBorders>
            <w:shd w:val="clear" w:color="auto" w:fill="auto"/>
            <w:noWrap/>
            <w:vAlign w:val="center"/>
            <w:hideMark/>
          </w:tcPr>
          <w:p w14:paraId="6296DDA2"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50C185F0"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2B3C2C3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3E7926A0"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100 000 </w:t>
            </w:r>
          </w:p>
        </w:tc>
      </w:tr>
      <w:tr w:rsidR="00707C09" w:rsidRPr="002D6183" w14:paraId="044724A5"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93EF950"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Трубный шнековый транспортёр </w:t>
            </w:r>
          </w:p>
        </w:tc>
        <w:tc>
          <w:tcPr>
            <w:tcW w:w="1701" w:type="dxa"/>
            <w:tcBorders>
              <w:top w:val="nil"/>
              <w:left w:val="nil"/>
              <w:bottom w:val="single" w:sz="4" w:space="0" w:color="auto"/>
              <w:right w:val="single" w:sz="4" w:space="0" w:color="auto"/>
            </w:tcBorders>
            <w:shd w:val="clear" w:color="auto" w:fill="auto"/>
            <w:noWrap/>
            <w:vAlign w:val="center"/>
            <w:hideMark/>
          </w:tcPr>
          <w:p w14:paraId="0FEF519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240 500 </w:t>
            </w:r>
          </w:p>
        </w:tc>
        <w:tc>
          <w:tcPr>
            <w:tcW w:w="1418" w:type="dxa"/>
            <w:tcBorders>
              <w:top w:val="nil"/>
              <w:left w:val="nil"/>
              <w:bottom w:val="single" w:sz="4" w:space="0" w:color="auto"/>
              <w:right w:val="single" w:sz="4" w:space="0" w:color="auto"/>
            </w:tcBorders>
            <w:shd w:val="clear" w:color="auto" w:fill="auto"/>
            <w:noWrap/>
            <w:vAlign w:val="center"/>
            <w:hideMark/>
          </w:tcPr>
          <w:p w14:paraId="6B1A24C2"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65011FE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7732FE9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7A5E0733"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240 500 </w:t>
            </w:r>
          </w:p>
        </w:tc>
      </w:tr>
      <w:tr w:rsidR="00707C09" w:rsidRPr="002D6183" w14:paraId="12069449" w14:textId="77777777" w:rsidTr="00707C09">
        <w:trPr>
          <w:trHeight w:val="300"/>
          <w:jc w:val="center"/>
        </w:trPr>
        <w:tc>
          <w:tcPr>
            <w:tcW w:w="2836" w:type="dxa"/>
            <w:tcBorders>
              <w:top w:val="nil"/>
              <w:left w:val="single" w:sz="4" w:space="0" w:color="auto"/>
              <w:bottom w:val="nil"/>
              <w:right w:val="single" w:sz="4" w:space="0" w:color="auto"/>
            </w:tcBorders>
            <w:shd w:val="clear" w:color="auto" w:fill="auto"/>
            <w:vAlign w:val="center"/>
            <w:hideMark/>
          </w:tcPr>
          <w:p w14:paraId="38557DD2"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Бункер для дневного запаса сырья</w:t>
            </w:r>
          </w:p>
        </w:tc>
        <w:tc>
          <w:tcPr>
            <w:tcW w:w="1701" w:type="dxa"/>
            <w:tcBorders>
              <w:top w:val="nil"/>
              <w:left w:val="nil"/>
              <w:bottom w:val="single" w:sz="4" w:space="0" w:color="auto"/>
              <w:right w:val="single" w:sz="4" w:space="0" w:color="auto"/>
            </w:tcBorders>
            <w:shd w:val="clear" w:color="auto" w:fill="auto"/>
            <w:noWrap/>
            <w:vAlign w:val="center"/>
            <w:hideMark/>
          </w:tcPr>
          <w:p w14:paraId="42C8BDC0"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358 000 </w:t>
            </w:r>
          </w:p>
        </w:tc>
        <w:tc>
          <w:tcPr>
            <w:tcW w:w="1418" w:type="dxa"/>
            <w:tcBorders>
              <w:top w:val="nil"/>
              <w:left w:val="nil"/>
              <w:bottom w:val="single" w:sz="4" w:space="0" w:color="auto"/>
              <w:right w:val="single" w:sz="4" w:space="0" w:color="auto"/>
            </w:tcBorders>
            <w:shd w:val="clear" w:color="auto" w:fill="auto"/>
            <w:noWrap/>
            <w:vAlign w:val="center"/>
            <w:hideMark/>
          </w:tcPr>
          <w:p w14:paraId="2A244E2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4DD650F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31ECA25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5E1CCD8D"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358 000 </w:t>
            </w:r>
          </w:p>
        </w:tc>
      </w:tr>
      <w:tr w:rsidR="00707C09" w:rsidRPr="002D6183" w14:paraId="7E9D17A6" w14:textId="77777777" w:rsidTr="00707C09">
        <w:trPr>
          <w:trHeight w:val="300"/>
          <w:jc w:val="center"/>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217363E0"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Шнек дозатор для пресса с подогревом</w:t>
            </w:r>
          </w:p>
        </w:tc>
        <w:tc>
          <w:tcPr>
            <w:tcW w:w="1701" w:type="dxa"/>
            <w:tcBorders>
              <w:top w:val="nil"/>
              <w:left w:val="nil"/>
              <w:bottom w:val="single" w:sz="4" w:space="0" w:color="auto"/>
              <w:right w:val="single" w:sz="4" w:space="0" w:color="auto"/>
            </w:tcBorders>
            <w:shd w:val="clear" w:color="auto" w:fill="auto"/>
            <w:noWrap/>
            <w:vAlign w:val="center"/>
            <w:hideMark/>
          </w:tcPr>
          <w:p w14:paraId="62CB5A6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592 000 </w:t>
            </w:r>
          </w:p>
        </w:tc>
        <w:tc>
          <w:tcPr>
            <w:tcW w:w="1418" w:type="dxa"/>
            <w:tcBorders>
              <w:top w:val="nil"/>
              <w:left w:val="nil"/>
              <w:bottom w:val="single" w:sz="4" w:space="0" w:color="auto"/>
              <w:right w:val="single" w:sz="4" w:space="0" w:color="auto"/>
            </w:tcBorders>
            <w:shd w:val="clear" w:color="auto" w:fill="auto"/>
            <w:noWrap/>
            <w:vAlign w:val="center"/>
            <w:hideMark/>
          </w:tcPr>
          <w:p w14:paraId="2E58B71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1C75406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5935899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75EC2039"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592 000 </w:t>
            </w:r>
          </w:p>
        </w:tc>
      </w:tr>
      <w:tr w:rsidR="00707C09" w:rsidRPr="002D6183" w14:paraId="49936EA6" w14:textId="77777777" w:rsidTr="00707C09">
        <w:trPr>
          <w:trHeight w:val="300"/>
          <w:jc w:val="center"/>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6BA13FB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Маслопресс Р4.2.1.</w:t>
            </w:r>
          </w:p>
        </w:tc>
        <w:tc>
          <w:tcPr>
            <w:tcW w:w="1701" w:type="dxa"/>
            <w:tcBorders>
              <w:top w:val="nil"/>
              <w:left w:val="nil"/>
              <w:bottom w:val="single" w:sz="4" w:space="0" w:color="auto"/>
              <w:right w:val="single" w:sz="4" w:space="0" w:color="auto"/>
            </w:tcBorders>
            <w:shd w:val="clear" w:color="auto" w:fill="auto"/>
            <w:noWrap/>
            <w:vAlign w:val="center"/>
            <w:hideMark/>
          </w:tcPr>
          <w:p w14:paraId="2415B4B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1 800 000 </w:t>
            </w:r>
          </w:p>
        </w:tc>
        <w:tc>
          <w:tcPr>
            <w:tcW w:w="1418" w:type="dxa"/>
            <w:tcBorders>
              <w:top w:val="nil"/>
              <w:left w:val="nil"/>
              <w:bottom w:val="single" w:sz="4" w:space="0" w:color="auto"/>
              <w:right w:val="single" w:sz="4" w:space="0" w:color="auto"/>
            </w:tcBorders>
            <w:shd w:val="clear" w:color="auto" w:fill="auto"/>
            <w:noWrap/>
            <w:vAlign w:val="center"/>
            <w:hideMark/>
          </w:tcPr>
          <w:p w14:paraId="6FC349C4"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31F1CA42"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23E908B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3E010E6E"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1 800 000 </w:t>
            </w:r>
          </w:p>
        </w:tc>
      </w:tr>
      <w:tr w:rsidR="00707C09" w:rsidRPr="002D6183" w14:paraId="411FF34D" w14:textId="77777777" w:rsidTr="00707C09">
        <w:trPr>
          <w:trHeight w:val="600"/>
          <w:jc w:val="center"/>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3808A43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Лотковый шнековый транспортёр из нержавеющей стали</w:t>
            </w:r>
          </w:p>
        </w:tc>
        <w:tc>
          <w:tcPr>
            <w:tcW w:w="1701" w:type="dxa"/>
            <w:tcBorders>
              <w:top w:val="nil"/>
              <w:left w:val="nil"/>
              <w:bottom w:val="single" w:sz="4" w:space="0" w:color="auto"/>
              <w:right w:val="single" w:sz="4" w:space="0" w:color="auto"/>
            </w:tcBorders>
            <w:shd w:val="clear" w:color="auto" w:fill="auto"/>
            <w:noWrap/>
            <w:vAlign w:val="center"/>
            <w:hideMark/>
          </w:tcPr>
          <w:p w14:paraId="3E9141A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675 000 </w:t>
            </w:r>
          </w:p>
        </w:tc>
        <w:tc>
          <w:tcPr>
            <w:tcW w:w="1418" w:type="dxa"/>
            <w:tcBorders>
              <w:top w:val="nil"/>
              <w:left w:val="nil"/>
              <w:bottom w:val="single" w:sz="4" w:space="0" w:color="auto"/>
              <w:right w:val="single" w:sz="4" w:space="0" w:color="auto"/>
            </w:tcBorders>
            <w:shd w:val="clear" w:color="auto" w:fill="auto"/>
            <w:noWrap/>
            <w:vAlign w:val="center"/>
            <w:hideMark/>
          </w:tcPr>
          <w:p w14:paraId="6591664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160EC41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4F853C3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4564A522"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675 000 </w:t>
            </w:r>
          </w:p>
        </w:tc>
      </w:tr>
      <w:tr w:rsidR="00707C09" w:rsidRPr="002D6183" w14:paraId="78D85824" w14:textId="77777777" w:rsidTr="00707C09">
        <w:trPr>
          <w:trHeight w:val="300"/>
          <w:jc w:val="center"/>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01C5A4A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Фильтр пресс KFP80</w:t>
            </w:r>
          </w:p>
        </w:tc>
        <w:tc>
          <w:tcPr>
            <w:tcW w:w="1701" w:type="dxa"/>
            <w:tcBorders>
              <w:top w:val="nil"/>
              <w:left w:val="nil"/>
              <w:bottom w:val="single" w:sz="4" w:space="0" w:color="auto"/>
              <w:right w:val="single" w:sz="4" w:space="0" w:color="auto"/>
            </w:tcBorders>
            <w:shd w:val="clear" w:color="auto" w:fill="auto"/>
            <w:noWrap/>
            <w:vAlign w:val="center"/>
            <w:hideMark/>
          </w:tcPr>
          <w:p w14:paraId="164B09D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3 900 000 </w:t>
            </w:r>
          </w:p>
        </w:tc>
        <w:tc>
          <w:tcPr>
            <w:tcW w:w="1418" w:type="dxa"/>
            <w:tcBorders>
              <w:top w:val="nil"/>
              <w:left w:val="nil"/>
              <w:bottom w:val="single" w:sz="4" w:space="0" w:color="auto"/>
              <w:right w:val="single" w:sz="4" w:space="0" w:color="auto"/>
            </w:tcBorders>
            <w:shd w:val="clear" w:color="auto" w:fill="auto"/>
            <w:noWrap/>
            <w:vAlign w:val="center"/>
            <w:hideMark/>
          </w:tcPr>
          <w:p w14:paraId="57C54F2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477A780A"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405BEE8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21DB65AD"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3 900 000 </w:t>
            </w:r>
          </w:p>
        </w:tc>
      </w:tr>
      <w:tr w:rsidR="00707C09" w:rsidRPr="002D6183" w14:paraId="7040311F" w14:textId="77777777" w:rsidTr="00707C09">
        <w:trPr>
          <w:trHeight w:val="600"/>
          <w:jc w:val="center"/>
        </w:trPr>
        <w:tc>
          <w:tcPr>
            <w:tcW w:w="2836" w:type="dxa"/>
            <w:tcBorders>
              <w:top w:val="single" w:sz="4" w:space="0" w:color="auto"/>
              <w:left w:val="single" w:sz="4" w:space="0" w:color="auto"/>
              <w:bottom w:val="nil"/>
              <w:right w:val="single" w:sz="4" w:space="0" w:color="auto"/>
            </w:tcBorders>
            <w:shd w:val="clear" w:color="auto" w:fill="auto"/>
            <w:vAlign w:val="center"/>
            <w:hideMark/>
          </w:tcPr>
          <w:p w14:paraId="1EBA430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Электрокомпоненты и автоматизированная система управления </w:t>
            </w:r>
          </w:p>
        </w:tc>
        <w:tc>
          <w:tcPr>
            <w:tcW w:w="1701" w:type="dxa"/>
            <w:tcBorders>
              <w:top w:val="nil"/>
              <w:left w:val="nil"/>
              <w:bottom w:val="single" w:sz="4" w:space="0" w:color="auto"/>
              <w:right w:val="single" w:sz="4" w:space="0" w:color="auto"/>
            </w:tcBorders>
            <w:shd w:val="clear" w:color="auto" w:fill="auto"/>
            <w:noWrap/>
            <w:vAlign w:val="center"/>
            <w:hideMark/>
          </w:tcPr>
          <w:p w14:paraId="6AAB522A"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2 400 000 </w:t>
            </w:r>
          </w:p>
        </w:tc>
        <w:tc>
          <w:tcPr>
            <w:tcW w:w="1418" w:type="dxa"/>
            <w:tcBorders>
              <w:top w:val="nil"/>
              <w:left w:val="nil"/>
              <w:bottom w:val="single" w:sz="4" w:space="0" w:color="auto"/>
              <w:right w:val="single" w:sz="4" w:space="0" w:color="auto"/>
            </w:tcBorders>
            <w:shd w:val="clear" w:color="auto" w:fill="auto"/>
            <w:noWrap/>
            <w:vAlign w:val="center"/>
            <w:hideMark/>
          </w:tcPr>
          <w:p w14:paraId="497C0C8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275" w:type="dxa"/>
            <w:tcBorders>
              <w:top w:val="nil"/>
              <w:left w:val="nil"/>
              <w:bottom w:val="single" w:sz="4" w:space="0" w:color="auto"/>
              <w:right w:val="single" w:sz="4" w:space="0" w:color="auto"/>
            </w:tcBorders>
            <w:shd w:val="clear" w:color="auto" w:fill="auto"/>
            <w:noWrap/>
            <w:vAlign w:val="center"/>
            <w:hideMark/>
          </w:tcPr>
          <w:p w14:paraId="36FA10E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32684B8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66268EC6"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2 400 000 </w:t>
            </w:r>
          </w:p>
        </w:tc>
      </w:tr>
      <w:tr w:rsidR="00707C09" w:rsidRPr="002D6183" w14:paraId="201E058F" w14:textId="77777777" w:rsidTr="00707C09">
        <w:trPr>
          <w:trHeight w:val="30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96161"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Тактор МТ3</w:t>
            </w:r>
          </w:p>
        </w:tc>
        <w:tc>
          <w:tcPr>
            <w:tcW w:w="1701" w:type="dxa"/>
            <w:tcBorders>
              <w:top w:val="nil"/>
              <w:left w:val="nil"/>
              <w:bottom w:val="single" w:sz="4" w:space="0" w:color="auto"/>
              <w:right w:val="single" w:sz="4" w:space="0" w:color="auto"/>
            </w:tcBorders>
            <w:shd w:val="clear" w:color="auto" w:fill="auto"/>
            <w:noWrap/>
            <w:vAlign w:val="center"/>
            <w:hideMark/>
          </w:tcPr>
          <w:p w14:paraId="2209AE7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6876D81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500 000 </w:t>
            </w:r>
          </w:p>
        </w:tc>
        <w:tc>
          <w:tcPr>
            <w:tcW w:w="1275" w:type="dxa"/>
            <w:tcBorders>
              <w:top w:val="nil"/>
              <w:left w:val="nil"/>
              <w:bottom w:val="single" w:sz="4" w:space="0" w:color="auto"/>
              <w:right w:val="single" w:sz="4" w:space="0" w:color="auto"/>
            </w:tcBorders>
            <w:shd w:val="clear" w:color="auto" w:fill="auto"/>
            <w:noWrap/>
            <w:vAlign w:val="center"/>
            <w:hideMark/>
          </w:tcPr>
          <w:p w14:paraId="324D6B9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5F2522E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2EB991E0"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500 000 </w:t>
            </w:r>
          </w:p>
        </w:tc>
      </w:tr>
      <w:tr w:rsidR="00707C09" w:rsidRPr="002D6183" w14:paraId="2E21F111"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C807D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Комбайн</w:t>
            </w:r>
          </w:p>
        </w:tc>
        <w:tc>
          <w:tcPr>
            <w:tcW w:w="1701" w:type="dxa"/>
            <w:tcBorders>
              <w:top w:val="nil"/>
              <w:left w:val="nil"/>
              <w:bottom w:val="single" w:sz="4" w:space="0" w:color="auto"/>
              <w:right w:val="single" w:sz="4" w:space="0" w:color="auto"/>
            </w:tcBorders>
            <w:shd w:val="clear" w:color="auto" w:fill="auto"/>
            <w:noWrap/>
            <w:vAlign w:val="center"/>
            <w:hideMark/>
          </w:tcPr>
          <w:p w14:paraId="26E22C4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4DC9AA2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950 000 </w:t>
            </w:r>
          </w:p>
        </w:tc>
        <w:tc>
          <w:tcPr>
            <w:tcW w:w="1275" w:type="dxa"/>
            <w:tcBorders>
              <w:top w:val="nil"/>
              <w:left w:val="nil"/>
              <w:bottom w:val="single" w:sz="4" w:space="0" w:color="auto"/>
              <w:right w:val="single" w:sz="4" w:space="0" w:color="auto"/>
            </w:tcBorders>
            <w:shd w:val="clear" w:color="auto" w:fill="auto"/>
            <w:noWrap/>
            <w:vAlign w:val="center"/>
            <w:hideMark/>
          </w:tcPr>
          <w:p w14:paraId="4C92B9B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33EBB038"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60" w:type="dxa"/>
            <w:tcBorders>
              <w:top w:val="nil"/>
              <w:left w:val="nil"/>
              <w:bottom w:val="single" w:sz="4" w:space="0" w:color="auto"/>
              <w:right w:val="single" w:sz="4" w:space="0" w:color="auto"/>
            </w:tcBorders>
            <w:shd w:val="clear" w:color="auto" w:fill="auto"/>
            <w:noWrap/>
            <w:vAlign w:val="center"/>
            <w:hideMark/>
          </w:tcPr>
          <w:p w14:paraId="73D42F27"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950 000 </w:t>
            </w:r>
          </w:p>
        </w:tc>
      </w:tr>
      <w:tr w:rsidR="00707C09" w:rsidRPr="002D6183" w14:paraId="4499C361"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000000" w:fill="FFFF00"/>
            <w:vAlign w:val="center"/>
            <w:hideMark/>
          </w:tcPr>
          <w:p w14:paraId="6729E36D"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ИТОГ РАЗОВЫХ ЗАТРАТ</w:t>
            </w:r>
          </w:p>
        </w:tc>
        <w:tc>
          <w:tcPr>
            <w:tcW w:w="1701" w:type="dxa"/>
            <w:tcBorders>
              <w:top w:val="nil"/>
              <w:left w:val="nil"/>
              <w:bottom w:val="single" w:sz="4" w:space="0" w:color="auto"/>
              <w:right w:val="single" w:sz="4" w:space="0" w:color="auto"/>
            </w:tcBorders>
            <w:shd w:val="clear" w:color="000000" w:fill="FFFF00"/>
            <w:noWrap/>
            <w:vAlign w:val="center"/>
            <w:hideMark/>
          </w:tcPr>
          <w:p w14:paraId="4D06CD06"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10 065 500 </w:t>
            </w:r>
          </w:p>
        </w:tc>
        <w:tc>
          <w:tcPr>
            <w:tcW w:w="1418" w:type="dxa"/>
            <w:tcBorders>
              <w:top w:val="nil"/>
              <w:left w:val="nil"/>
              <w:bottom w:val="single" w:sz="4" w:space="0" w:color="auto"/>
              <w:right w:val="single" w:sz="4" w:space="0" w:color="auto"/>
            </w:tcBorders>
            <w:shd w:val="clear" w:color="000000" w:fill="FFFF00"/>
            <w:noWrap/>
            <w:vAlign w:val="center"/>
            <w:hideMark/>
          </w:tcPr>
          <w:p w14:paraId="18F445C2"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1 450 000 </w:t>
            </w:r>
          </w:p>
        </w:tc>
        <w:tc>
          <w:tcPr>
            <w:tcW w:w="1275" w:type="dxa"/>
            <w:tcBorders>
              <w:top w:val="nil"/>
              <w:left w:val="nil"/>
              <w:bottom w:val="single" w:sz="4" w:space="0" w:color="auto"/>
              <w:right w:val="single" w:sz="4" w:space="0" w:color="auto"/>
            </w:tcBorders>
            <w:shd w:val="clear" w:color="000000" w:fill="FFFF00"/>
            <w:noWrap/>
            <w:vAlign w:val="center"/>
            <w:hideMark/>
          </w:tcPr>
          <w:p w14:paraId="6E24F080"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0 </w:t>
            </w:r>
          </w:p>
        </w:tc>
        <w:tc>
          <w:tcPr>
            <w:tcW w:w="1460" w:type="dxa"/>
            <w:tcBorders>
              <w:top w:val="nil"/>
              <w:left w:val="nil"/>
              <w:bottom w:val="single" w:sz="4" w:space="0" w:color="auto"/>
              <w:right w:val="single" w:sz="4" w:space="0" w:color="auto"/>
            </w:tcBorders>
            <w:shd w:val="clear" w:color="000000" w:fill="FFFF00"/>
            <w:noWrap/>
            <w:vAlign w:val="center"/>
            <w:hideMark/>
          </w:tcPr>
          <w:p w14:paraId="1A2B5437"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0 </w:t>
            </w:r>
          </w:p>
        </w:tc>
        <w:tc>
          <w:tcPr>
            <w:tcW w:w="1460" w:type="dxa"/>
            <w:tcBorders>
              <w:top w:val="nil"/>
              <w:left w:val="nil"/>
              <w:bottom w:val="single" w:sz="4" w:space="0" w:color="auto"/>
              <w:right w:val="single" w:sz="4" w:space="0" w:color="auto"/>
            </w:tcBorders>
            <w:shd w:val="clear" w:color="000000" w:fill="FFFF00"/>
            <w:noWrap/>
            <w:vAlign w:val="center"/>
            <w:hideMark/>
          </w:tcPr>
          <w:p w14:paraId="0B4A833F" w14:textId="77777777" w:rsidR="00707C09" w:rsidRPr="00707C09" w:rsidRDefault="00707C09" w:rsidP="00707C09">
            <w:pPr>
              <w:jc w:val="right"/>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11 515 500 </w:t>
            </w:r>
          </w:p>
        </w:tc>
      </w:tr>
      <w:tr w:rsidR="00707C09" w:rsidRPr="002D6183" w14:paraId="3AF859BD"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9E9429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ФОТ</w:t>
            </w:r>
          </w:p>
        </w:tc>
        <w:tc>
          <w:tcPr>
            <w:tcW w:w="1701" w:type="dxa"/>
            <w:tcBorders>
              <w:top w:val="nil"/>
              <w:left w:val="nil"/>
              <w:bottom w:val="single" w:sz="4" w:space="0" w:color="auto"/>
              <w:right w:val="single" w:sz="4" w:space="0" w:color="auto"/>
            </w:tcBorders>
            <w:shd w:val="clear" w:color="auto" w:fill="auto"/>
            <w:noWrap/>
            <w:vAlign w:val="center"/>
            <w:hideMark/>
          </w:tcPr>
          <w:p w14:paraId="64AD9431"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650 000 </w:t>
            </w:r>
          </w:p>
        </w:tc>
        <w:tc>
          <w:tcPr>
            <w:tcW w:w="1418" w:type="dxa"/>
            <w:tcBorders>
              <w:top w:val="nil"/>
              <w:left w:val="nil"/>
              <w:bottom w:val="single" w:sz="4" w:space="0" w:color="auto"/>
              <w:right w:val="single" w:sz="4" w:space="0" w:color="auto"/>
            </w:tcBorders>
            <w:shd w:val="clear" w:color="auto" w:fill="auto"/>
            <w:noWrap/>
            <w:vAlign w:val="center"/>
            <w:hideMark/>
          </w:tcPr>
          <w:p w14:paraId="721B121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1 560 000 </w:t>
            </w:r>
          </w:p>
        </w:tc>
        <w:tc>
          <w:tcPr>
            <w:tcW w:w="1275" w:type="dxa"/>
            <w:tcBorders>
              <w:top w:val="nil"/>
              <w:left w:val="nil"/>
              <w:bottom w:val="single" w:sz="4" w:space="0" w:color="auto"/>
              <w:right w:val="single" w:sz="4" w:space="0" w:color="auto"/>
            </w:tcBorders>
            <w:shd w:val="clear" w:color="auto" w:fill="auto"/>
            <w:noWrap/>
            <w:vAlign w:val="center"/>
            <w:hideMark/>
          </w:tcPr>
          <w:p w14:paraId="1392B51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1 677 000 </w:t>
            </w:r>
          </w:p>
        </w:tc>
        <w:tc>
          <w:tcPr>
            <w:tcW w:w="1460" w:type="dxa"/>
            <w:tcBorders>
              <w:top w:val="nil"/>
              <w:left w:val="nil"/>
              <w:bottom w:val="single" w:sz="4" w:space="0" w:color="auto"/>
              <w:right w:val="single" w:sz="4" w:space="0" w:color="auto"/>
            </w:tcBorders>
            <w:shd w:val="clear" w:color="auto" w:fill="auto"/>
            <w:noWrap/>
            <w:vAlign w:val="center"/>
            <w:hideMark/>
          </w:tcPr>
          <w:p w14:paraId="7E3AAD3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1 573 000 </w:t>
            </w:r>
          </w:p>
        </w:tc>
        <w:tc>
          <w:tcPr>
            <w:tcW w:w="1460" w:type="dxa"/>
            <w:tcBorders>
              <w:top w:val="nil"/>
              <w:left w:val="nil"/>
              <w:bottom w:val="single" w:sz="4" w:space="0" w:color="auto"/>
              <w:right w:val="single" w:sz="4" w:space="0" w:color="auto"/>
            </w:tcBorders>
            <w:shd w:val="clear" w:color="auto" w:fill="auto"/>
            <w:noWrap/>
            <w:vAlign w:val="center"/>
            <w:hideMark/>
          </w:tcPr>
          <w:p w14:paraId="2C14F499"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5 460 000 </w:t>
            </w:r>
          </w:p>
        </w:tc>
      </w:tr>
      <w:tr w:rsidR="00707C09" w:rsidRPr="002D6183" w14:paraId="2903E76A"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64977E6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Социальные отчисления</w:t>
            </w:r>
          </w:p>
        </w:tc>
        <w:tc>
          <w:tcPr>
            <w:tcW w:w="1701" w:type="dxa"/>
            <w:tcBorders>
              <w:top w:val="nil"/>
              <w:left w:val="nil"/>
              <w:bottom w:val="single" w:sz="4" w:space="0" w:color="auto"/>
              <w:right w:val="single" w:sz="4" w:space="0" w:color="auto"/>
            </w:tcBorders>
            <w:shd w:val="clear" w:color="auto" w:fill="auto"/>
            <w:noWrap/>
            <w:vAlign w:val="center"/>
            <w:hideMark/>
          </w:tcPr>
          <w:p w14:paraId="22DA027A"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195 000 </w:t>
            </w:r>
          </w:p>
        </w:tc>
        <w:tc>
          <w:tcPr>
            <w:tcW w:w="1418" w:type="dxa"/>
            <w:tcBorders>
              <w:top w:val="nil"/>
              <w:left w:val="nil"/>
              <w:bottom w:val="single" w:sz="4" w:space="0" w:color="auto"/>
              <w:right w:val="single" w:sz="4" w:space="0" w:color="auto"/>
            </w:tcBorders>
            <w:shd w:val="clear" w:color="auto" w:fill="auto"/>
            <w:noWrap/>
            <w:vAlign w:val="center"/>
            <w:hideMark/>
          </w:tcPr>
          <w:p w14:paraId="209DC4DC"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468 000 </w:t>
            </w:r>
          </w:p>
        </w:tc>
        <w:tc>
          <w:tcPr>
            <w:tcW w:w="1275" w:type="dxa"/>
            <w:tcBorders>
              <w:top w:val="nil"/>
              <w:left w:val="nil"/>
              <w:bottom w:val="single" w:sz="4" w:space="0" w:color="auto"/>
              <w:right w:val="single" w:sz="4" w:space="0" w:color="auto"/>
            </w:tcBorders>
            <w:shd w:val="clear" w:color="auto" w:fill="auto"/>
            <w:noWrap/>
            <w:vAlign w:val="center"/>
            <w:hideMark/>
          </w:tcPr>
          <w:p w14:paraId="5F95EAC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503 100 </w:t>
            </w:r>
          </w:p>
        </w:tc>
        <w:tc>
          <w:tcPr>
            <w:tcW w:w="1460" w:type="dxa"/>
            <w:tcBorders>
              <w:top w:val="nil"/>
              <w:left w:val="nil"/>
              <w:bottom w:val="single" w:sz="4" w:space="0" w:color="auto"/>
              <w:right w:val="single" w:sz="4" w:space="0" w:color="auto"/>
            </w:tcBorders>
            <w:shd w:val="clear" w:color="auto" w:fill="auto"/>
            <w:noWrap/>
            <w:vAlign w:val="center"/>
            <w:hideMark/>
          </w:tcPr>
          <w:p w14:paraId="155D0A12"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471 900 </w:t>
            </w:r>
          </w:p>
        </w:tc>
        <w:tc>
          <w:tcPr>
            <w:tcW w:w="1460" w:type="dxa"/>
            <w:tcBorders>
              <w:top w:val="nil"/>
              <w:left w:val="nil"/>
              <w:bottom w:val="single" w:sz="4" w:space="0" w:color="auto"/>
              <w:right w:val="single" w:sz="4" w:space="0" w:color="auto"/>
            </w:tcBorders>
            <w:shd w:val="clear" w:color="auto" w:fill="auto"/>
            <w:noWrap/>
            <w:vAlign w:val="center"/>
            <w:hideMark/>
          </w:tcPr>
          <w:p w14:paraId="2D582158"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1 638 000 </w:t>
            </w:r>
          </w:p>
        </w:tc>
      </w:tr>
      <w:tr w:rsidR="00707C09" w:rsidRPr="002D6183" w14:paraId="293696C2"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15D19B10"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Аренда земли</w:t>
            </w:r>
          </w:p>
        </w:tc>
        <w:tc>
          <w:tcPr>
            <w:tcW w:w="1701" w:type="dxa"/>
            <w:tcBorders>
              <w:top w:val="nil"/>
              <w:left w:val="nil"/>
              <w:bottom w:val="single" w:sz="4" w:space="0" w:color="auto"/>
              <w:right w:val="single" w:sz="4" w:space="0" w:color="auto"/>
            </w:tcBorders>
            <w:shd w:val="clear" w:color="auto" w:fill="auto"/>
            <w:noWrap/>
            <w:vAlign w:val="center"/>
            <w:hideMark/>
          </w:tcPr>
          <w:p w14:paraId="2536683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3348D0A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225 000 </w:t>
            </w:r>
          </w:p>
        </w:tc>
        <w:tc>
          <w:tcPr>
            <w:tcW w:w="1275" w:type="dxa"/>
            <w:tcBorders>
              <w:top w:val="nil"/>
              <w:left w:val="nil"/>
              <w:bottom w:val="single" w:sz="4" w:space="0" w:color="auto"/>
              <w:right w:val="single" w:sz="4" w:space="0" w:color="auto"/>
            </w:tcBorders>
            <w:shd w:val="clear" w:color="auto" w:fill="auto"/>
            <w:noWrap/>
            <w:vAlign w:val="center"/>
            <w:hideMark/>
          </w:tcPr>
          <w:p w14:paraId="0B7AA71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300 000 </w:t>
            </w:r>
          </w:p>
        </w:tc>
        <w:tc>
          <w:tcPr>
            <w:tcW w:w="1460" w:type="dxa"/>
            <w:tcBorders>
              <w:top w:val="nil"/>
              <w:left w:val="nil"/>
              <w:bottom w:val="single" w:sz="4" w:space="0" w:color="auto"/>
              <w:right w:val="single" w:sz="4" w:space="0" w:color="auto"/>
            </w:tcBorders>
            <w:shd w:val="clear" w:color="auto" w:fill="auto"/>
            <w:noWrap/>
            <w:vAlign w:val="center"/>
            <w:hideMark/>
          </w:tcPr>
          <w:p w14:paraId="7B68C4D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275 000 </w:t>
            </w:r>
          </w:p>
        </w:tc>
        <w:tc>
          <w:tcPr>
            <w:tcW w:w="1460" w:type="dxa"/>
            <w:tcBorders>
              <w:top w:val="nil"/>
              <w:left w:val="nil"/>
              <w:bottom w:val="single" w:sz="4" w:space="0" w:color="auto"/>
              <w:right w:val="single" w:sz="4" w:space="0" w:color="auto"/>
            </w:tcBorders>
            <w:shd w:val="clear" w:color="auto" w:fill="auto"/>
            <w:noWrap/>
            <w:vAlign w:val="center"/>
            <w:hideMark/>
          </w:tcPr>
          <w:p w14:paraId="7D5461BD"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800 000 </w:t>
            </w:r>
          </w:p>
        </w:tc>
      </w:tr>
      <w:tr w:rsidR="00707C09" w:rsidRPr="002D6183" w14:paraId="5A06129D"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2E42572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Аренда помещения</w:t>
            </w:r>
          </w:p>
        </w:tc>
        <w:tc>
          <w:tcPr>
            <w:tcW w:w="1701" w:type="dxa"/>
            <w:tcBorders>
              <w:top w:val="nil"/>
              <w:left w:val="nil"/>
              <w:bottom w:val="single" w:sz="4" w:space="0" w:color="auto"/>
              <w:right w:val="single" w:sz="4" w:space="0" w:color="auto"/>
            </w:tcBorders>
            <w:shd w:val="clear" w:color="auto" w:fill="auto"/>
            <w:noWrap/>
            <w:vAlign w:val="center"/>
            <w:hideMark/>
          </w:tcPr>
          <w:p w14:paraId="4215983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124 998 </w:t>
            </w:r>
          </w:p>
        </w:tc>
        <w:tc>
          <w:tcPr>
            <w:tcW w:w="1418" w:type="dxa"/>
            <w:tcBorders>
              <w:top w:val="nil"/>
              <w:left w:val="nil"/>
              <w:bottom w:val="single" w:sz="4" w:space="0" w:color="auto"/>
              <w:right w:val="single" w:sz="4" w:space="0" w:color="auto"/>
            </w:tcBorders>
            <w:shd w:val="clear" w:color="auto" w:fill="auto"/>
            <w:noWrap/>
            <w:vAlign w:val="center"/>
            <w:hideMark/>
          </w:tcPr>
          <w:p w14:paraId="517CEF7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499 992 </w:t>
            </w:r>
          </w:p>
        </w:tc>
        <w:tc>
          <w:tcPr>
            <w:tcW w:w="1275" w:type="dxa"/>
            <w:tcBorders>
              <w:top w:val="nil"/>
              <w:left w:val="nil"/>
              <w:bottom w:val="single" w:sz="4" w:space="0" w:color="auto"/>
              <w:right w:val="single" w:sz="4" w:space="0" w:color="auto"/>
            </w:tcBorders>
            <w:shd w:val="clear" w:color="auto" w:fill="auto"/>
            <w:noWrap/>
            <w:vAlign w:val="center"/>
            <w:hideMark/>
          </w:tcPr>
          <w:p w14:paraId="40FB634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499 992 </w:t>
            </w:r>
          </w:p>
        </w:tc>
        <w:tc>
          <w:tcPr>
            <w:tcW w:w="1460" w:type="dxa"/>
            <w:tcBorders>
              <w:top w:val="nil"/>
              <w:left w:val="nil"/>
              <w:bottom w:val="single" w:sz="4" w:space="0" w:color="auto"/>
              <w:right w:val="single" w:sz="4" w:space="0" w:color="auto"/>
            </w:tcBorders>
            <w:shd w:val="clear" w:color="auto" w:fill="auto"/>
            <w:noWrap/>
            <w:vAlign w:val="center"/>
            <w:hideMark/>
          </w:tcPr>
          <w:p w14:paraId="071C535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458 326 </w:t>
            </w:r>
          </w:p>
        </w:tc>
        <w:tc>
          <w:tcPr>
            <w:tcW w:w="1460" w:type="dxa"/>
            <w:tcBorders>
              <w:top w:val="nil"/>
              <w:left w:val="nil"/>
              <w:bottom w:val="single" w:sz="4" w:space="0" w:color="auto"/>
              <w:right w:val="single" w:sz="4" w:space="0" w:color="auto"/>
            </w:tcBorders>
            <w:shd w:val="clear" w:color="auto" w:fill="auto"/>
            <w:noWrap/>
            <w:vAlign w:val="center"/>
            <w:hideMark/>
          </w:tcPr>
          <w:p w14:paraId="64B6F5F1"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1 583 308 </w:t>
            </w:r>
          </w:p>
        </w:tc>
      </w:tr>
      <w:tr w:rsidR="00707C09" w:rsidRPr="002D6183" w14:paraId="701B7519"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604F8B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Закупка дополнительных семян</w:t>
            </w:r>
          </w:p>
        </w:tc>
        <w:tc>
          <w:tcPr>
            <w:tcW w:w="1701" w:type="dxa"/>
            <w:tcBorders>
              <w:top w:val="nil"/>
              <w:left w:val="nil"/>
              <w:bottom w:val="single" w:sz="4" w:space="0" w:color="auto"/>
              <w:right w:val="single" w:sz="4" w:space="0" w:color="auto"/>
            </w:tcBorders>
            <w:shd w:val="clear" w:color="auto" w:fill="auto"/>
            <w:noWrap/>
            <w:vAlign w:val="center"/>
            <w:hideMark/>
          </w:tcPr>
          <w:p w14:paraId="77C72D1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5 000 000 </w:t>
            </w:r>
          </w:p>
        </w:tc>
        <w:tc>
          <w:tcPr>
            <w:tcW w:w="1418" w:type="dxa"/>
            <w:tcBorders>
              <w:top w:val="nil"/>
              <w:left w:val="nil"/>
              <w:bottom w:val="single" w:sz="4" w:space="0" w:color="auto"/>
              <w:right w:val="single" w:sz="4" w:space="0" w:color="auto"/>
            </w:tcBorders>
            <w:shd w:val="clear" w:color="auto" w:fill="auto"/>
            <w:noWrap/>
            <w:vAlign w:val="center"/>
            <w:hideMark/>
          </w:tcPr>
          <w:p w14:paraId="2F1ADC86"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5 000 000 </w:t>
            </w:r>
          </w:p>
        </w:tc>
        <w:tc>
          <w:tcPr>
            <w:tcW w:w="1275" w:type="dxa"/>
            <w:tcBorders>
              <w:top w:val="nil"/>
              <w:left w:val="nil"/>
              <w:bottom w:val="single" w:sz="4" w:space="0" w:color="auto"/>
              <w:right w:val="single" w:sz="4" w:space="0" w:color="auto"/>
            </w:tcBorders>
            <w:shd w:val="clear" w:color="auto" w:fill="auto"/>
            <w:noWrap/>
            <w:vAlign w:val="center"/>
            <w:hideMark/>
          </w:tcPr>
          <w:p w14:paraId="348AC7A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5 000 000 </w:t>
            </w:r>
          </w:p>
        </w:tc>
        <w:tc>
          <w:tcPr>
            <w:tcW w:w="1460" w:type="dxa"/>
            <w:tcBorders>
              <w:top w:val="nil"/>
              <w:left w:val="nil"/>
              <w:bottom w:val="single" w:sz="4" w:space="0" w:color="auto"/>
              <w:right w:val="single" w:sz="4" w:space="0" w:color="auto"/>
            </w:tcBorders>
            <w:shd w:val="clear" w:color="auto" w:fill="auto"/>
            <w:noWrap/>
            <w:vAlign w:val="center"/>
            <w:hideMark/>
          </w:tcPr>
          <w:p w14:paraId="4B199294"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5 000 000 </w:t>
            </w:r>
          </w:p>
        </w:tc>
        <w:tc>
          <w:tcPr>
            <w:tcW w:w="1460" w:type="dxa"/>
            <w:tcBorders>
              <w:top w:val="nil"/>
              <w:left w:val="nil"/>
              <w:bottom w:val="single" w:sz="4" w:space="0" w:color="auto"/>
              <w:right w:val="single" w:sz="4" w:space="0" w:color="auto"/>
            </w:tcBorders>
            <w:shd w:val="clear" w:color="auto" w:fill="auto"/>
            <w:noWrap/>
            <w:vAlign w:val="center"/>
            <w:hideMark/>
          </w:tcPr>
          <w:p w14:paraId="2F1913DB"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20 000 000 </w:t>
            </w:r>
          </w:p>
        </w:tc>
      </w:tr>
      <w:tr w:rsidR="00707C09" w:rsidRPr="002D6183" w14:paraId="7F77ECCC"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6868374A"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Закупка семян для посева</w:t>
            </w:r>
          </w:p>
        </w:tc>
        <w:tc>
          <w:tcPr>
            <w:tcW w:w="1701" w:type="dxa"/>
            <w:tcBorders>
              <w:top w:val="nil"/>
              <w:left w:val="nil"/>
              <w:bottom w:val="single" w:sz="4" w:space="0" w:color="auto"/>
              <w:right w:val="single" w:sz="4" w:space="0" w:color="auto"/>
            </w:tcBorders>
            <w:shd w:val="clear" w:color="auto" w:fill="auto"/>
            <w:noWrap/>
            <w:vAlign w:val="center"/>
            <w:hideMark/>
          </w:tcPr>
          <w:p w14:paraId="011E11CA"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799D282E"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500 000 </w:t>
            </w:r>
          </w:p>
        </w:tc>
        <w:tc>
          <w:tcPr>
            <w:tcW w:w="1275" w:type="dxa"/>
            <w:tcBorders>
              <w:top w:val="nil"/>
              <w:left w:val="nil"/>
              <w:bottom w:val="single" w:sz="4" w:space="0" w:color="auto"/>
              <w:right w:val="single" w:sz="4" w:space="0" w:color="auto"/>
            </w:tcBorders>
            <w:shd w:val="clear" w:color="auto" w:fill="auto"/>
            <w:noWrap/>
            <w:vAlign w:val="center"/>
            <w:hideMark/>
          </w:tcPr>
          <w:p w14:paraId="1D1B569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500 000 </w:t>
            </w:r>
          </w:p>
        </w:tc>
        <w:tc>
          <w:tcPr>
            <w:tcW w:w="1460" w:type="dxa"/>
            <w:tcBorders>
              <w:top w:val="nil"/>
              <w:left w:val="nil"/>
              <w:bottom w:val="single" w:sz="4" w:space="0" w:color="auto"/>
              <w:right w:val="single" w:sz="4" w:space="0" w:color="auto"/>
            </w:tcBorders>
            <w:shd w:val="clear" w:color="auto" w:fill="auto"/>
            <w:noWrap/>
            <w:vAlign w:val="center"/>
            <w:hideMark/>
          </w:tcPr>
          <w:p w14:paraId="3CD590D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500 000 </w:t>
            </w:r>
          </w:p>
        </w:tc>
        <w:tc>
          <w:tcPr>
            <w:tcW w:w="1460" w:type="dxa"/>
            <w:tcBorders>
              <w:top w:val="nil"/>
              <w:left w:val="nil"/>
              <w:bottom w:val="single" w:sz="4" w:space="0" w:color="auto"/>
              <w:right w:val="single" w:sz="4" w:space="0" w:color="auto"/>
            </w:tcBorders>
            <w:shd w:val="clear" w:color="auto" w:fill="auto"/>
            <w:noWrap/>
            <w:vAlign w:val="center"/>
            <w:hideMark/>
          </w:tcPr>
          <w:p w14:paraId="68221B23"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1 500 000 </w:t>
            </w:r>
          </w:p>
        </w:tc>
      </w:tr>
      <w:tr w:rsidR="00707C09" w:rsidRPr="002D6183" w14:paraId="5A8446AC"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6C43B3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Расходы на обработку поля</w:t>
            </w:r>
          </w:p>
        </w:tc>
        <w:tc>
          <w:tcPr>
            <w:tcW w:w="1701" w:type="dxa"/>
            <w:tcBorders>
              <w:top w:val="nil"/>
              <w:left w:val="nil"/>
              <w:bottom w:val="single" w:sz="4" w:space="0" w:color="auto"/>
              <w:right w:val="single" w:sz="4" w:space="0" w:color="auto"/>
            </w:tcBorders>
            <w:shd w:val="clear" w:color="auto" w:fill="auto"/>
            <w:noWrap/>
            <w:vAlign w:val="center"/>
            <w:hideMark/>
          </w:tcPr>
          <w:p w14:paraId="212025B7"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69539F91"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828 000 </w:t>
            </w:r>
          </w:p>
        </w:tc>
        <w:tc>
          <w:tcPr>
            <w:tcW w:w="1275" w:type="dxa"/>
            <w:tcBorders>
              <w:top w:val="nil"/>
              <w:left w:val="nil"/>
              <w:bottom w:val="single" w:sz="4" w:space="0" w:color="auto"/>
              <w:right w:val="single" w:sz="4" w:space="0" w:color="auto"/>
            </w:tcBorders>
            <w:shd w:val="clear" w:color="auto" w:fill="auto"/>
            <w:noWrap/>
            <w:vAlign w:val="center"/>
            <w:hideMark/>
          </w:tcPr>
          <w:p w14:paraId="481D5F7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828 000 </w:t>
            </w:r>
          </w:p>
        </w:tc>
        <w:tc>
          <w:tcPr>
            <w:tcW w:w="1460" w:type="dxa"/>
            <w:tcBorders>
              <w:top w:val="nil"/>
              <w:left w:val="nil"/>
              <w:bottom w:val="single" w:sz="4" w:space="0" w:color="auto"/>
              <w:right w:val="single" w:sz="4" w:space="0" w:color="auto"/>
            </w:tcBorders>
            <w:shd w:val="clear" w:color="auto" w:fill="auto"/>
            <w:noWrap/>
            <w:vAlign w:val="center"/>
            <w:hideMark/>
          </w:tcPr>
          <w:p w14:paraId="29E3E6E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828 000 </w:t>
            </w:r>
          </w:p>
        </w:tc>
        <w:tc>
          <w:tcPr>
            <w:tcW w:w="1460" w:type="dxa"/>
            <w:tcBorders>
              <w:top w:val="nil"/>
              <w:left w:val="nil"/>
              <w:bottom w:val="single" w:sz="4" w:space="0" w:color="auto"/>
              <w:right w:val="single" w:sz="4" w:space="0" w:color="auto"/>
            </w:tcBorders>
            <w:shd w:val="clear" w:color="auto" w:fill="auto"/>
            <w:noWrap/>
            <w:vAlign w:val="center"/>
            <w:hideMark/>
          </w:tcPr>
          <w:p w14:paraId="271E8FED"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2 484 000 </w:t>
            </w:r>
          </w:p>
        </w:tc>
      </w:tr>
      <w:tr w:rsidR="00707C09" w:rsidRPr="002D6183" w14:paraId="586156A1"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1F980A94"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КУ</w:t>
            </w:r>
          </w:p>
        </w:tc>
        <w:tc>
          <w:tcPr>
            <w:tcW w:w="1701" w:type="dxa"/>
            <w:tcBorders>
              <w:top w:val="nil"/>
              <w:left w:val="nil"/>
              <w:bottom w:val="single" w:sz="4" w:space="0" w:color="auto"/>
              <w:right w:val="single" w:sz="4" w:space="0" w:color="auto"/>
            </w:tcBorders>
            <w:shd w:val="clear" w:color="auto" w:fill="auto"/>
            <w:noWrap/>
            <w:vAlign w:val="center"/>
            <w:hideMark/>
          </w:tcPr>
          <w:p w14:paraId="26DA9E4B"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43 958 </w:t>
            </w:r>
          </w:p>
        </w:tc>
        <w:tc>
          <w:tcPr>
            <w:tcW w:w="1418" w:type="dxa"/>
            <w:tcBorders>
              <w:top w:val="nil"/>
              <w:left w:val="nil"/>
              <w:bottom w:val="single" w:sz="4" w:space="0" w:color="auto"/>
              <w:right w:val="single" w:sz="4" w:space="0" w:color="auto"/>
            </w:tcBorders>
            <w:shd w:val="clear" w:color="auto" w:fill="auto"/>
            <w:noWrap/>
            <w:vAlign w:val="center"/>
            <w:hideMark/>
          </w:tcPr>
          <w:p w14:paraId="2BF7648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112 952 </w:t>
            </w:r>
          </w:p>
        </w:tc>
        <w:tc>
          <w:tcPr>
            <w:tcW w:w="1275" w:type="dxa"/>
            <w:tcBorders>
              <w:top w:val="nil"/>
              <w:left w:val="nil"/>
              <w:bottom w:val="single" w:sz="4" w:space="0" w:color="auto"/>
              <w:right w:val="single" w:sz="4" w:space="0" w:color="auto"/>
            </w:tcBorders>
            <w:shd w:val="clear" w:color="auto" w:fill="auto"/>
            <w:noWrap/>
            <w:vAlign w:val="center"/>
            <w:hideMark/>
          </w:tcPr>
          <w:p w14:paraId="4CD7B115"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112 952 </w:t>
            </w:r>
          </w:p>
        </w:tc>
        <w:tc>
          <w:tcPr>
            <w:tcW w:w="1460" w:type="dxa"/>
            <w:tcBorders>
              <w:top w:val="nil"/>
              <w:left w:val="nil"/>
              <w:bottom w:val="single" w:sz="4" w:space="0" w:color="auto"/>
              <w:right w:val="single" w:sz="4" w:space="0" w:color="auto"/>
            </w:tcBorders>
            <w:shd w:val="clear" w:color="auto" w:fill="auto"/>
            <w:noWrap/>
            <w:vAlign w:val="center"/>
            <w:hideMark/>
          </w:tcPr>
          <w:p w14:paraId="09B1550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109 952 </w:t>
            </w:r>
          </w:p>
        </w:tc>
        <w:tc>
          <w:tcPr>
            <w:tcW w:w="1460" w:type="dxa"/>
            <w:tcBorders>
              <w:top w:val="nil"/>
              <w:left w:val="nil"/>
              <w:bottom w:val="single" w:sz="4" w:space="0" w:color="auto"/>
              <w:right w:val="single" w:sz="4" w:space="0" w:color="auto"/>
            </w:tcBorders>
            <w:shd w:val="clear" w:color="auto" w:fill="auto"/>
            <w:noWrap/>
            <w:vAlign w:val="center"/>
            <w:hideMark/>
          </w:tcPr>
          <w:p w14:paraId="73171A85"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379 812 </w:t>
            </w:r>
          </w:p>
        </w:tc>
      </w:tr>
      <w:tr w:rsidR="00707C09" w:rsidRPr="002D6183" w14:paraId="7D35B99E"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000000" w:fill="FFFF00"/>
            <w:noWrap/>
            <w:vAlign w:val="center"/>
            <w:hideMark/>
          </w:tcPr>
          <w:p w14:paraId="29453123"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ИТОГ ЕЖЕМЕСЯЧНЫХ ЗАТРАТ</w:t>
            </w:r>
          </w:p>
        </w:tc>
        <w:tc>
          <w:tcPr>
            <w:tcW w:w="1701" w:type="dxa"/>
            <w:tcBorders>
              <w:top w:val="nil"/>
              <w:left w:val="nil"/>
              <w:bottom w:val="single" w:sz="4" w:space="0" w:color="auto"/>
              <w:right w:val="single" w:sz="4" w:space="0" w:color="auto"/>
            </w:tcBorders>
            <w:shd w:val="clear" w:color="000000" w:fill="FFFF00"/>
            <w:noWrap/>
            <w:vAlign w:val="center"/>
            <w:hideMark/>
          </w:tcPr>
          <w:p w14:paraId="5E7ACC9A"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6 013 956 </w:t>
            </w:r>
          </w:p>
        </w:tc>
        <w:tc>
          <w:tcPr>
            <w:tcW w:w="1418" w:type="dxa"/>
            <w:tcBorders>
              <w:top w:val="nil"/>
              <w:left w:val="nil"/>
              <w:bottom w:val="single" w:sz="4" w:space="0" w:color="auto"/>
              <w:right w:val="single" w:sz="4" w:space="0" w:color="auto"/>
            </w:tcBorders>
            <w:shd w:val="clear" w:color="000000" w:fill="FFFF00"/>
            <w:noWrap/>
            <w:vAlign w:val="center"/>
            <w:hideMark/>
          </w:tcPr>
          <w:p w14:paraId="28081553"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9 193 944 </w:t>
            </w:r>
          </w:p>
        </w:tc>
        <w:tc>
          <w:tcPr>
            <w:tcW w:w="1275" w:type="dxa"/>
            <w:tcBorders>
              <w:top w:val="nil"/>
              <w:left w:val="nil"/>
              <w:bottom w:val="single" w:sz="4" w:space="0" w:color="auto"/>
              <w:right w:val="single" w:sz="4" w:space="0" w:color="auto"/>
            </w:tcBorders>
            <w:shd w:val="clear" w:color="000000" w:fill="FFFF00"/>
            <w:noWrap/>
            <w:vAlign w:val="center"/>
            <w:hideMark/>
          </w:tcPr>
          <w:p w14:paraId="5926E1C6"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9 421 044 </w:t>
            </w:r>
          </w:p>
        </w:tc>
        <w:tc>
          <w:tcPr>
            <w:tcW w:w="1460" w:type="dxa"/>
            <w:tcBorders>
              <w:top w:val="nil"/>
              <w:left w:val="nil"/>
              <w:bottom w:val="single" w:sz="4" w:space="0" w:color="auto"/>
              <w:right w:val="single" w:sz="4" w:space="0" w:color="auto"/>
            </w:tcBorders>
            <w:shd w:val="clear" w:color="000000" w:fill="FFFF00"/>
            <w:noWrap/>
            <w:vAlign w:val="center"/>
            <w:hideMark/>
          </w:tcPr>
          <w:p w14:paraId="43B053DA"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9 216 178 </w:t>
            </w:r>
          </w:p>
        </w:tc>
        <w:tc>
          <w:tcPr>
            <w:tcW w:w="1460" w:type="dxa"/>
            <w:tcBorders>
              <w:top w:val="nil"/>
              <w:left w:val="nil"/>
              <w:bottom w:val="single" w:sz="4" w:space="0" w:color="auto"/>
              <w:right w:val="single" w:sz="4" w:space="0" w:color="auto"/>
            </w:tcBorders>
            <w:shd w:val="clear" w:color="000000" w:fill="FFFF00"/>
            <w:noWrap/>
            <w:vAlign w:val="center"/>
            <w:hideMark/>
          </w:tcPr>
          <w:p w14:paraId="5E8DB3C0" w14:textId="77777777" w:rsidR="00707C09" w:rsidRPr="00707C09" w:rsidRDefault="00707C09" w:rsidP="00707C09">
            <w:pPr>
              <w:jc w:val="right"/>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33 845 120 </w:t>
            </w:r>
          </w:p>
        </w:tc>
      </w:tr>
      <w:tr w:rsidR="00707C09" w:rsidRPr="002D6183" w14:paraId="21CD0343"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111EDFAF"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Амортизация</w:t>
            </w:r>
          </w:p>
        </w:tc>
        <w:tc>
          <w:tcPr>
            <w:tcW w:w="1701" w:type="dxa"/>
            <w:tcBorders>
              <w:top w:val="nil"/>
              <w:left w:val="nil"/>
              <w:bottom w:val="single" w:sz="4" w:space="0" w:color="auto"/>
              <w:right w:val="single" w:sz="4" w:space="0" w:color="auto"/>
            </w:tcBorders>
            <w:shd w:val="clear" w:color="auto" w:fill="auto"/>
            <w:noWrap/>
            <w:vAlign w:val="center"/>
            <w:hideMark/>
          </w:tcPr>
          <w:p w14:paraId="6877E4A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207 615 </w:t>
            </w:r>
          </w:p>
        </w:tc>
        <w:tc>
          <w:tcPr>
            <w:tcW w:w="1418" w:type="dxa"/>
            <w:tcBorders>
              <w:top w:val="nil"/>
              <w:left w:val="nil"/>
              <w:bottom w:val="single" w:sz="4" w:space="0" w:color="auto"/>
              <w:right w:val="single" w:sz="4" w:space="0" w:color="auto"/>
            </w:tcBorders>
            <w:shd w:val="clear" w:color="auto" w:fill="auto"/>
            <w:noWrap/>
            <w:vAlign w:val="center"/>
            <w:hideMark/>
          </w:tcPr>
          <w:p w14:paraId="5A8C080D"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552 650 </w:t>
            </w:r>
          </w:p>
        </w:tc>
        <w:tc>
          <w:tcPr>
            <w:tcW w:w="1275" w:type="dxa"/>
            <w:tcBorders>
              <w:top w:val="nil"/>
              <w:left w:val="nil"/>
              <w:bottom w:val="single" w:sz="4" w:space="0" w:color="auto"/>
              <w:right w:val="single" w:sz="4" w:space="0" w:color="auto"/>
            </w:tcBorders>
            <w:shd w:val="clear" w:color="auto" w:fill="auto"/>
            <w:noWrap/>
            <w:vAlign w:val="center"/>
            <w:hideMark/>
          </w:tcPr>
          <w:p w14:paraId="491DC0B3"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570 775 </w:t>
            </w:r>
          </w:p>
        </w:tc>
        <w:tc>
          <w:tcPr>
            <w:tcW w:w="1460" w:type="dxa"/>
            <w:tcBorders>
              <w:top w:val="nil"/>
              <w:left w:val="nil"/>
              <w:bottom w:val="single" w:sz="4" w:space="0" w:color="auto"/>
              <w:right w:val="single" w:sz="4" w:space="0" w:color="auto"/>
            </w:tcBorders>
            <w:shd w:val="clear" w:color="auto" w:fill="auto"/>
            <w:noWrap/>
            <w:vAlign w:val="center"/>
            <w:hideMark/>
          </w:tcPr>
          <w:p w14:paraId="15767509" w14:textId="77777777" w:rsidR="00707C09" w:rsidRPr="00707C09" w:rsidRDefault="00707C09" w:rsidP="00707C09">
            <w:pPr>
              <w:jc w:val="center"/>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523 210 </w:t>
            </w:r>
          </w:p>
        </w:tc>
        <w:tc>
          <w:tcPr>
            <w:tcW w:w="1460" w:type="dxa"/>
            <w:tcBorders>
              <w:top w:val="nil"/>
              <w:left w:val="nil"/>
              <w:bottom w:val="single" w:sz="4" w:space="0" w:color="auto"/>
              <w:right w:val="single" w:sz="4" w:space="0" w:color="auto"/>
            </w:tcBorders>
            <w:shd w:val="clear" w:color="auto" w:fill="auto"/>
            <w:noWrap/>
            <w:vAlign w:val="center"/>
            <w:hideMark/>
          </w:tcPr>
          <w:p w14:paraId="7C74A438" w14:textId="77777777" w:rsidR="00707C09" w:rsidRPr="00707C09" w:rsidRDefault="00707C09" w:rsidP="00707C09">
            <w:pPr>
              <w:jc w:val="right"/>
              <w:rPr>
                <w:rFonts w:ascii="Times New Roman" w:eastAsia="Times New Roman" w:hAnsi="Times New Roman" w:cs="Times New Roman"/>
                <w:color w:val="000000"/>
              </w:rPr>
            </w:pPr>
            <w:r w:rsidRPr="00707C09">
              <w:rPr>
                <w:rFonts w:ascii="Times New Roman" w:eastAsia="Times New Roman" w:hAnsi="Times New Roman" w:cs="Times New Roman"/>
                <w:color w:val="000000"/>
              </w:rPr>
              <w:t xml:space="preserve">1 854 250 </w:t>
            </w:r>
          </w:p>
        </w:tc>
      </w:tr>
      <w:tr w:rsidR="00707C09" w:rsidRPr="002D6183" w14:paraId="79AB2D67" w14:textId="77777777" w:rsidTr="00707C09">
        <w:trPr>
          <w:trHeight w:val="300"/>
          <w:jc w:val="center"/>
        </w:trPr>
        <w:tc>
          <w:tcPr>
            <w:tcW w:w="2836" w:type="dxa"/>
            <w:tcBorders>
              <w:top w:val="nil"/>
              <w:left w:val="single" w:sz="4" w:space="0" w:color="auto"/>
              <w:bottom w:val="single" w:sz="4" w:space="0" w:color="auto"/>
              <w:right w:val="single" w:sz="4" w:space="0" w:color="auto"/>
            </w:tcBorders>
            <w:shd w:val="clear" w:color="000000" w:fill="FFFF00"/>
            <w:noWrap/>
            <w:vAlign w:val="center"/>
            <w:hideMark/>
          </w:tcPr>
          <w:p w14:paraId="5102F230"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ОБЩИЕ РАСХОДЫ</w:t>
            </w:r>
          </w:p>
        </w:tc>
        <w:tc>
          <w:tcPr>
            <w:tcW w:w="1701" w:type="dxa"/>
            <w:tcBorders>
              <w:top w:val="nil"/>
              <w:left w:val="nil"/>
              <w:bottom w:val="single" w:sz="4" w:space="0" w:color="auto"/>
              <w:right w:val="single" w:sz="4" w:space="0" w:color="auto"/>
            </w:tcBorders>
            <w:shd w:val="clear" w:color="000000" w:fill="FFFF00"/>
            <w:noWrap/>
            <w:vAlign w:val="center"/>
            <w:hideMark/>
          </w:tcPr>
          <w:p w14:paraId="7911F4E6"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16 079 456 </w:t>
            </w:r>
          </w:p>
        </w:tc>
        <w:tc>
          <w:tcPr>
            <w:tcW w:w="1418" w:type="dxa"/>
            <w:tcBorders>
              <w:top w:val="nil"/>
              <w:left w:val="nil"/>
              <w:bottom w:val="single" w:sz="4" w:space="0" w:color="auto"/>
              <w:right w:val="single" w:sz="4" w:space="0" w:color="auto"/>
            </w:tcBorders>
            <w:shd w:val="clear" w:color="000000" w:fill="FFFF00"/>
            <w:noWrap/>
            <w:vAlign w:val="center"/>
            <w:hideMark/>
          </w:tcPr>
          <w:p w14:paraId="40ED171D"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10 643 944 </w:t>
            </w:r>
          </w:p>
        </w:tc>
        <w:tc>
          <w:tcPr>
            <w:tcW w:w="1275" w:type="dxa"/>
            <w:tcBorders>
              <w:top w:val="nil"/>
              <w:left w:val="nil"/>
              <w:bottom w:val="single" w:sz="4" w:space="0" w:color="auto"/>
              <w:right w:val="single" w:sz="4" w:space="0" w:color="auto"/>
            </w:tcBorders>
            <w:shd w:val="clear" w:color="000000" w:fill="FFFF00"/>
            <w:noWrap/>
            <w:vAlign w:val="center"/>
            <w:hideMark/>
          </w:tcPr>
          <w:p w14:paraId="629C7B3D"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9 421 044 </w:t>
            </w:r>
          </w:p>
        </w:tc>
        <w:tc>
          <w:tcPr>
            <w:tcW w:w="1460" w:type="dxa"/>
            <w:tcBorders>
              <w:top w:val="nil"/>
              <w:left w:val="nil"/>
              <w:bottom w:val="single" w:sz="4" w:space="0" w:color="auto"/>
              <w:right w:val="single" w:sz="4" w:space="0" w:color="auto"/>
            </w:tcBorders>
            <w:shd w:val="clear" w:color="000000" w:fill="FFFF00"/>
            <w:noWrap/>
            <w:vAlign w:val="center"/>
            <w:hideMark/>
          </w:tcPr>
          <w:p w14:paraId="2830CCD8" w14:textId="77777777" w:rsidR="00707C09" w:rsidRPr="00707C09" w:rsidRDefault="00707C09" w:rsidP="00707C09">
            <w:pPr>
              <w:jc w:val="center"/>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9 216 178 </w:t>
            </w:r>
          </w:p>
        </w:tc>
        <w:tc>
          <w:tcPr>
            <w:tcW w:w="1460" w:type="dxa"/>
            <w:tcBorders>
              <w:top w:val="nil"/>
              <w:left w:val="nil"/>
              <w:bottom w:val="single" w:sz="4" w:space="0" w:color="auto"/>
              <w:right w:val="single" w:sz="4" w:space="0" w:color="auto"/>
            </w:tcBorders>
            <w:shd w:val="clear" w:color="000000" w:fill="FFFF00"/>
            <w:noWrap/>
            <w:vAlign w:val="center"/>
            <w:hideMark/>
          </w:tcPr>
          <w:p w14:paraId="732F53B5" w14:textId="77777777" w:rsidR="00707C09" w:rsidRPr="00707C09" w:rsidRDefault="00707C09" w:rsidP="00707C09">
            <w:pPr>
              <w:jc w:val="right"/>
              <w:rPr>
                <w:rFonts w:ascii="Times New Roman" w:eastAsia="Times New Roman" w:hAnsi="Times New Roman" w:cs="Times New Roman"/>
                <w:b/>
                <w:bCs/>
                <w:color w:val="000000"/>
              </w:rPr>
            </w:pPr>
            <w:r w:rsidRPr="00707C09">
              <w:rPr>
                <w:rFonts w:ascii="Times New Roman" w:eastAsia="Times New Roman" w:hAnsi="Times New Roman" w:cs="Times New Roman"/>
                <w:b/>
                <w:bCs/>
                <w:color w:val="000000"/>
              </w:rPr>
              <w:t xml:space="preserve">45 360 620 </w:t>
            </w:r>
          </w:p>
        </w:tc>
      </w:tr>
    </w:tbl>
    <w:p w14:paraId="3FAFDAFC" w14:textId="77777777" w:rsidR="00B67564" w:rsidRDefault="00B67564" w:rsidP="00707C09">
      <w:pPr>
        <w:spacing w:line="360" w:lineRule="auto"/>
        <w:jc w:val="both"/>
        <w:rPr>
          <w:rFonts w:ascii="Times New Roman" w:hAnsi="Times New Roman" w:cs="Times New Roman"/>
          <w:color w:val="000000" w:themeColor="text1"/>
          <w:sz w:val="28"/>
          <w:szCs w:val="28"/>
        </w:rPr>
      </w:pPr>
    </w:p>
    <w:p w14:paraId="36F9C2ED" w14:textId="26B7D757" w:rsidR="00707C09" w:rsidRDefault="00707C09" w:rsidP="00707C09">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расходы расчитаны с помощью исходных данных, которые отображены в финансовой модели.</w:t>
      </w:r>
    </w:p>
    <w:p w14:paraId="10934B29" w14:textId="77777777" w:rsidR="00430BE4" w:rsidRDefault="00430BE4" w:rsidP="00310E57">
      <w:pPr>
        <w:spacing w:line="360" w:lineRule="auto"/>
        <w:jc w:val="both"/>
        <w:rPr>
          <w:rFonts w:ascii="Times New Roman" w:hAnsi="Times New Roman" w:cs="Times New Roman"/>
          <w:color w:val="000000" w:themeColor="text1"/>
          <w:sz w:val="28"/>
          <w:szCs w:val="28"/>
        </w:rPr>
      </w:pPr>
    </w:p>
    <w:p w14:paraId="726231D3" w14:textId="77777777" w:rsidR="00707C09" w:rsidRDefault="00707C09" w:rsidP="00310E57">
      <w:pPr>
        <w:spacing w:line="360" w:lineRule="auto"/>
        <w:jc w:val="both"/>
        <w:rPr>
          <w:rFonts w:ascii="Times New Roman" w:hAnsi="Times New Roman" w:cs="Times New Roman"/>
          <w:color w:val="000000" w:themeColor="text1"/>
          <w:sz w:val="28"/>
          <w:szCs w:val="28"/>
        </w:rPr>
      </w:pPr>
    </w:p>
    <w:p w14:paraId="0A8465B3" w14:textId="319C44C5" w:rsidR="00707C09" w:rsidRPr="0076378C" w:rsidRDefault="00707C09" w:rsidP="0076378C">
      <w:pPr>
        <w:pStyle w:val="20"/>
        <w:rPr>
          <w:rFonts w:ascii="Times New Roman" w:hAnsi="Times New Roman" w:cs="Times New Roman"/>
          <w:color w:val="000000" w:themeColor="text1"/>
          <w:sz w:val="28"/>
          <w:szCs w:val="28"/>
        </w:rPr>
      </w:pPr>
      <w:bookmarkStart w:id="29" w:name="_Toc424285683"/>
      <w:r w:rsidRPr="0076378C">
        <w:rPr>
          <w:rFonts w:ascii="Times New Roman" w:hAnsi="Times New Roman" w:cs="Times New Roman"/>
          <w:color w:val="000000" w:themeColor="text1"/>
          <w:sz w:val="28"/>
          <w:szCs w:val="28"/>
        </w:rPr>
        <w:t>7.7. Нормы оборота текущих активов и пассивов</w:t>
      </w:r>
      <w:bookmarkEnd w:id="29"/>
    </w:p>
    <w:p w14:paraId="74C391D2" w14:textId="77777777" w:rsidR="00707C09" w:rsidRPr="00707C09" w:rsidRDefault="00707C09" w:rsidP="00707C09">
      <w:pPr>
        <w:spacing w:line="360" w:lineRule="auto"/>
        <w:ind w:firstLine="284"/>
        <w:jc w:val="both"/>
        <w:rPr>
          <w:rFonts w:ascii="Times New Roman" w:eastAsia="Century Gothic" w:hAnsi="Times New Roman" w:cs="Times New Roman"/>
          <w:color w:val="000000" w:themeColor="text1"/>
          <w:sz w:val="28"/>
          <w:szCs w:val="28"/>
        </w:rPr>
      </w:pPr>
      <w:r w:rsidRPr="00707C09">
        <w:rPr>
          <w:rFonts w:ascii="Times New Roman" w:hAnsi="Times New Roman" w:cs="Times New Roman"/>
          <w:color w:val="000000" w:themeColor="text1"/>
          <w:sz w:val="28"/>
          <w:szCs w:val="28"/>
        </w:rPr>
        <w:t>Изменение собственного оборотного капитала (СОК) отражает временное несовпадение притока и оттока денежных средств.</w:t>
      </w:r>
    </w:p>
    <w:p w14:paraId="0DBE27D1" w14:textId="77777777" w:rsidR="00707C09" w:rsidRPr="00707C09" w:rsidRDefault="00707C09" w:rsidP="00707C09">
      <w:pPr>
        <w:spacing w:line="360" w:lineRule="auto"/>
        <w:ind w:firstLine="284"/>
        <w:jc w:val="both"/>
        <w:rPr>
          <w:rFonts w:ascii="Times New Roman" w:eastAsia="Century Gothic"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изменения СОК осуществлялся следующим образом:</w:t>
      </w:r>
    </w:p>
    <w:p w14:paraId="530A4096" w14:textId="77777777"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оборотного капитала;</w:t>
      </w:r>
    </w:p>
    <w:p w14:paraId="4B5C9528" w14:textId="77777777"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кредиторской задолженности;</w:t>
      </w:r>
    </w:p>
    <w:p w14:paraId="39D2F121" w14:textId="77777777"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потребности в собственном оборотном капитале;</w:t>
      </w:r>
    </w:p>
    <w:p w14:paraId="0534FB7F" w14:textId="4B23A6E9"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изменения собственного оборотного капитала.</w:t>
      </w:r>
    </w:p>
    <w:p w14:paraId="5CA0DC3A" w14:textId="77777777" w:rsidR="00707C09" w:rsidRPr="00707C09" w:rsidRDefault="00707C09" w:rsidP="00707C09">
      <w:pPr>
        <w:spacing w:line="360" w:lineRule="auto"/>
        <w:ind w:firstLine="284"/>
        <w:jc w:val="both"/>
        <w:rPr>
          <w:rFonts w:ascii="Times New Roman" w:eastAsia="Century Gothic" w:hAnsi="Times New Roman" w:cs="Times New Roman"/>
          <w:color w:val="000000" w:themeColor="text1"/>
          <w:sz w:val="28"/>
          <w:szCs w:val="28"/>
        </w:rPr>
      </w:pPr>
      <w:r w:rsidRPr="00707C09">
        <w:rPr>
          <w:rFonts w:ascii="Times New Roman" w:hAnsi="Times New Roman" w:cs="Times New Roman"/>
          <w:color w:val="000000" w:themeColor="text1"/>
          <w:sz w:val="28"/>
          <w:szCs w:val="28"/>
        </w:rPr>
        <w:t>Расчет оборотного капитала производился прямым методом. Оборотный капитал представляет собой сумму денежных средств, авансированных в следующие статьи баланса на отдельно взятый период времени:</w:t>
      </w:r>
    </w:p>
    <w:p w14:paraId="222D738A" w14:textId="77777777"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дебиторская задолженность (ДЗ);</w:t>
      </w:r>
    </w:p>
    <w:p w14:paraId="44B64023" w14:textId="77777777" w:rsidR="00707C09" w:rsidRPr="00707C09" w:rsidRDefault="00707C09" w:rsidP="00707C09">
      <w:pPr>
        <w:numPr>
          <w:ilvl w:val="0"/>
          <w:numId w:val="28"/>
        </w:numPr>
        <w:pBdr>
          <w:top w:val="nil"/>
          <w:left w:val="nil"/>
          <w:bottom w:val="nil"/>
          <w:right w:val="nil"/>
          <w:between w:val="nil"/>
          <w:bar w:val="nil"/>
        </w:pBdr>
        <w:spacing w:line="360" w:lineRule="auto"/>
        <w:jc w:val="both"/>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кредиторская задолженность (КЗ).</w:t>
      </w:r>
    </w:p>
    <w:p w14:paraId="5F977D06" w14:textId="4982F6BD" w:rsidR="00707C09" w:rsidRPr="00707C09" w:rsidRDefault="00707C09" w:rsidP="00707C09">
      <w:pPr>
        <w:spacing w:line="360" w:lineRule="auto"/>
        <w:ind w:firstLine="284"/>
        <w:jc w:val="both"/>
        <w:rPr>
          <w:rFonts w:ascii="Times New Roman" w:eastAsia="Century Gothic" w:hAnsi="Times New Roman" w:cs="Times New Roman"/>
          <w:color w:val="000000" w:themeColor="text1"/>
          <w:sz w:val="28"/>
          <w:szCs w:val="28"/>
        </w:rPr>
      </w:pPr>
      <w:r w:rsidRPr="00707C09">
        <w:rPr>
          <w:rFonts w:ascii="Times New Roman" w:hAnsi="Times New Roman" w:cs="Times New Roman"/>
          <w:color w:val="000000" w:themeColor="text1"/>
          <w:sz w:val="28"/>
          <w:szCs w:val="28"/>
        </w:rPr>
        <w:t>В общем виде модель расчета оборотного капитала имеет вид:</w:t>
      </w:r>
    </w:p>
    <w:p w14:paraId="262A63EC" w14:textId="4737FA1D" w:rsidR="00707C09" w:rsidRPr="00707C09" w:rsidRDefault="00707C09" w:rsidP="00707C09">
      <w:pPr>
        <w:spacing w:line="360" w:lineRule="auto"/>
        <w:jc w:val="both"/>
        <w:rPr>
          <w:rFonts w:ascii="Times New Roman" w:eastAsia="Century Gothic" w:hAnsi="Times New Roman" w:cs="Times New Roman"/>
          <w:color w:val="000000" w:themeColor="text1"/>
          <w:sz w:val="28"/>
          <w:szCs w:val="28"/>
        </w:rPr>
      </w:pPr>
      <m:oMathPara>
        <m:oMath>
          <m:r>
            <w:rPr>
              <w:rFonts w:ascii="Cambria Math" w:hAnsi="Cambria Math" w:cs="Times New Roman"/>
              <w:color w:val="000000" w:themeColor="text1"/>
              <w:sz w:val="28"/>
              <w:szCs w:val="28"/>
            </w:rPr>
            <m:t>Оборотный капитал=(Нормативзапасов×Затратывпериоде)+(НормативДЗ×Выручкавпериоде)-(НормативКЗ×Затратывпериоде)</m:t>
          </m:r>
        </m:oMath>
      </m:oMathPara>
    </w:p>
    <w:p w14:paraId="431B6FFB" w14:textId="40408016" w:rsidR="00707C09" w:rsidRPr="00707C09" w:rsidRDefault="00707C09" w:rsidP="00707C09">
      <w:pPr>
        <w:spacing w:line="360" w:lineRule="auto"/>
        <w:ind w:firstLine="284"/>
        <w:jc w:val="both"/>
        <w:rPr>
          <w:rFonts w:ascii="Times New Roman" w:eastAsia="Century Gothic" w:hAnsi="Times New Roman" w:cs="Times New Roman"/>
          <w:color w:val="000000" w:themeColor="text1"/>
          <w:sz w:val="28"/>
          <w:szCs w:val="28"/>
        </w:rPr>
      </w:pPr>
      <w:r w:rsidRPr="00707C09">
        <w:rPr>
          <w:rFonts w:ascii="Times New Roman" w:hAnsi="Times New Roman" w:cs="Times New Roman"/>
          <w:color w:val="000000" w:themeColor="text1"/>
          <w:sz w:val="28"/>
          <w:szCs w:val="28"/>
        </w:rPr>
        <w:t>Потребность в СОК рассчитывается как разница между оборотным капиталом и кредиторской задолженностью. Изменение СОК рассчитывается как разница между потребностью на конец периода и потребностью на начало периода.</w:t>
      </w:r>
    </w:p>
    <w:p w14:paraId="0EA3C00F" w14:textId="77777777" w:rsidR="00707C09" w:rsidRPr="00707C09" w:rsidRDefault="00707C09" w:rsidP="00707C09">
      <w:pPr>
        <w:spacing w:line="360" w:lineRule="auto"/>
        <w:jc w:val="both"/>
        <w:rPr>
          <w:rFonts w:ascii="Times New Roman" w:hAnsi="Times New Roman" w:cs="Times New Roman"/>
          <w:color w:val="000000" w:themeColor="text1"/>
          <w:sz w:val="28"/>
          <w:szCs w:val="28"/>
        </w:rPr>
      </w:pPr>
    </w:p>
    <w:p w14:paraId="3B0BCB0D" w14:textId="64064C92" w:rsidR="00707C09" w:rsidRPr="00707C09" w:rsidRDefault="00707C09" w:rsidP="00707C09">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13</w:t>
      </w:r>
      <w:r w:rsidRPr="00707C09">
        <w:rPr>
          <w:rFonts w:ascii="Times New Roman" w:hAnsi="Times New Roman" w:cs="Times New Roman"/>
          <w:color w:val="000000" w:themeColor="text1"/>
          <w:sz w:val="28"/>
          <w:szCs w:val="28"/>
        </w:rPr>
        <w:t>. Норматив СОК, дней</w:t>
      </w:r>
    </w:p>
    <w:tbl>
      <w:tblPr>
        <w:tblStyle w:val="ac"/>
        <w:tblW w:w="0" w:type="auto"/>
        <w:tblLook w:val="04A0" w:firstRow="1" w:lastRow="0" w:firstColumn="1" w:lastColumn="0" w:noHBand="0" w:noVBand="1"/>
      </w:tblPr>
      <w:tblGrid>
        <w:gridCol w:w="4782"/>
        <w:gridCol w:w="4783"/>
      </w:tblGrid>
      <w:tr w:rsidR="00707C09" w:rsidRPr="00707C09" w14:paraId="5C84C385" w14:textId="77777777" w:rsidTr="00E808DE">
        <w:tc>
          <w:tcPr>
            <w:tcW w:w="4782" w:type="dxa"/>
          </w:tcPr>
          <w:p w14:paraId="4E799620"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Норматив СОК, дней</w:t>
            </w:r>
          </w:p>
        </w:tc>
        <w:tc>
          <w:tcPr>
            <w:tcW w:w="4783" w:type="dxa"/>
          </w:tcPr>
          <w:p w14:paraId="298132C0"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Значение</w:t>
            </w:r>
          </w:p>
        </w:tc>
      </w:tr>
      <w:tr w:rsidR="00707C09" w:rsidRPr="00707C09" w14:paraId="1292C321" w14:textId="77777777" w:rsidTr="00E808DE">
        <w:tc>
          <w:tcPr>
            <w:tcW w:w="4782" w:type="dxa"/>
          </w:tcPr>
          <w:p w14:paraId="6C4DA200"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Дебиторская задолженность</w:t>
            </w:r>
          </w:p>
        </w:tc>
        <w:tc>
          <w:tcPr>
            <w:tcW w:w="4783" w:type="dxa"/>
          </w:tcPr>
          <w:p w14:paraId="794CCE49"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30</w:t>
            </w:r>
          </w:p>
        </w:tc>
      </w:tr>
      <w:tr w:rsidR="00707C09" w:rsidRPr="00707C09" w14:paraId="24BE0560" w14:textId="77777777" w:rsidTr="00E808DE">
        <w:tc>
          <w:tcPr>
            <w:tcW w:w="4782" w:type="dxa"/>
          </w:tcPr>
          <w:p w14:paraId="23547F2A"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Кредиторская задолженность</w:t>
            </w:r>
          </w:p>
        </w:tc>
        <w:tc>
          <w:tcPr>
            <w:tcW w:w="4783" w:type="dxa"/>
          </w:tcPr>
          <w:p w14:paraId="7B9F2E3E" w14:textId="77777777" w:rsidR="00707C09" w:rsidRPr="00707C09" w:rsidRDefault="00707C09" w:rsidP="00707C09">
            <w:pPr>
              <w:spacing w:line="360" w:lineRule="auto"/>
              <w:jc w:val="center"/>
              <w:rPr>
                <w:rFonts w:ascii="Times New Roman" w:hAnsi="Times New Roman" w:cs="Times New Roman"/>
                <w:color w:val="000000" w:themeColor="text1"/>
                <w:sz w:val="28"/>
                <w:szCs w:val="28"/>
              </w:rPr>
            </w:pPr>
            <w:r w:rsidRPr="00707C09">
              <w:rPr>
                <w:rFonts w:ascii="Times New Roman" w:hAnsi="Times New Roman" w:cs="Times New Roman"/>
                <w:color w:val="000000" w:themeColor="text1"/>
                <w:sz w:val="28"/>
                <w:szCs w:val="28"/>
              </w:rPr>
              <w:t>30</w:t>
            </w:r>
          </w:p>
        </w:tc>
      </w:tr>
    </w:tbl>
    <w:p w14:paraId="28E0E94D" w14:textId="77777777" w:rsidR="00707C09" w:rsidRPr="00707C09" w:rsidRDefault="00707C09" w:rsidP="00707C09">
      <w:pPr>
        <w:spacing w:line="360" w:lineRule="auto"/>
        <w:rPr>
          <w:rFonts w:ascii="Times New Roman" w:hAnsi="Times New Roman" w:cs="Times New Roman"/>
          <w:color w:val="000000" w:themeColor="text1"/>
          <w:sz w:val="28"/>
          <w:szCs w:val="28"/>
        </w:rPr>
      </w:pPr>
    </w:p>
    <w:p w14:paraId="5762F601" w14:textId="77777777" w:rsidR="00707C09" w:rsidRPr="00EB2CF3" w:rsidRDefault="00707C09" w:rsidP="00707C09">
      <w:pPr>
        <w:rPr>
          <w:color w:val="000000" w:themeColor="text1"/>
        </w:rPr>
      </w:pPr>
    </w:p>
    <w:p w14:paraId="3C1E62DD" w14:textId="51528FC6" w:rsidR="00707C09" w:rsidRDefault="0076378C" w:rsidP="0076378C">
      <w:pPr>
        <w:pStyle w:val="20"/>
        <w:rPr>
          <w:rFonts w:ascii="Times New Roman" w:hAnsi="Times New Roman" w:cs="Times New Roman"/>
          <w:color w:val="000000" w:themeColor="text1"/>
        </w:rPr>
      </w:pPr>
      <w:bookmarkStart w:id="30" w:name="_Toc424285684"/>
      <w:r w:rsidRPr="0076378C">
        <w:rPr>
          <w:rFonts w:ascii="Times New Roman" w:hAnsi="Times New Roman" w:cs="Times New Roman"/>
          <w:color w:val="000000" w:themeColor="text1"/>
        </w:rPr>
        <w:t xml:space="preserve">7.8. Расчёт </w:t>
      </w:r>
      <w:r>
        <w:rPr>
          <w:rFonts w:ascii="Times New Roman" w:hAnsi="Times New Roman" w:cs="Times New Roman"/>
          <w:color w:val="000000" w:themeColor="text1"/>
        </w:rPr>
        <w:t>прибыли</w:t>
      </w:r>
      <w:bookmarkEnd w:id="30"/>
    </w:p>
    <w:p w14:paraId="67628C79" w14:textId="77777777" w:rsidR="0076378C" w:rsidRDefault="0076378C" w:rsidP="0076378C"/>
    <w:p w14:paraId="79782FBF" w14:textId="12CCAD92" w:rsidR="002D6183" w:rsidRPr="002D6183" w:rsidRDefault="002D6183" w:rsidP="002D6183">
      <w:pPr>
        <w:jc w:val="center"/>
        <w:rPr>
          <w:rFonts w:ascii="Times New Roman" w:hAnsi="Times New Roman" w:cs="Times New Roman"/>
          <w:sz w:val="28"/>
          <w:szCs w:val="28"/>
        </w:rPr>
      </w:pPr>
      <w:r w:rsidRPr="002D6183">
        <w:rPr>
          <w:rFonts w:ascii="Times New Roman" w:hAnsi="Times New Roman" w:cs="Times New Roman"/>
          <w:sz w:val="28"/>
          <w:szCs w:val="28"/>
        </w:rPr>
        <w:t>Таблица 14. Расчёт прибыли</w:t>
      </w:r>
    </w:p>
    <w:tbl>
      <w:tblPr>
        <w:tblW w:w="10915" w:type="dxa"/>
        <w:tblInd w:w="-743" w:type="dxa"/>
        <w:tblLayout w:type="fixed"/>
        <w:tblLook w:val="04A0" w:firstRow="1" w:lastRow="0" w:firstColumn="1" w:lastColumn="0" w:noHBand="0" w:noVBand="1"/>
      </w:tblPr>
      <w:tblGrid>
        <w:gridCol w:w="3403"/>
        <w:gridCol w:w="1559"/>
        <w:gridCol w:w="1418"/>
        <w:gridCol w:w="1417"/>
        <w:gridCol w:w="1418"/>
        <w:gridCol w:w="1700"/>
      </w:tblGrid>
      <w:tr w:rsidR="002D6183" w:rsidRPr="002D6183" w14:paraId="2AF2E90D" w14:textId="77777777" w:rsidTr="002D6183">
        <w:trPr>
          <w:trHeight w:val="322"/>
        </w:trPr>
        <w:tc>
          <w:tcPr>
            <w:tcW w:w="3403"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3A48E4E1"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Год</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9816641"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2019</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43C8F47"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2020</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2514B17"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2021</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3BAA951"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2022</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AFE5AED"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ИТОГ</w:t>
            </w:r>
          </w:p>
        </w:tc>
      </w:tr>
      <w:tr w:rsidR="002D6183" w:rsidRPr="002D6183" w14:paraId="1D041002" w14:textId="77777777" w:rsidTr="002D6183">
        <w:trPr>
          <w:trHeight w:val="322"/>
        </w:trPr>
        <w:tc>
          <w:tcPr>
            <w:tcW w:w="3403" w:type="dxa"/>
            <w:vMerge/>
            <w:tcBorders>
              <w:top w:val="single" w:sz="4" w:space="0" w:color="auto"/>
              <w:left w:val="single" w:sz="4" w:space="0" w:color="auto"/>
              <w:bottom w:val="single" w:sz="4" w:space="0" w:color="000000"/>
              <w:right w:val="single" w:sz="4" w:space="0" w:color="auto"/>
            </w:tcBorders>
            <w:vAlign w:val="center"/>
            <w:hideMark/>
          </w:tcPr>
          <w:p w14:paraId="43E35EFB" w14:textId="77777777" w:rsidR="002D6183" w:rsidRPr="002D6183" w:rsidRDefault="002D6183" w:rsidP="002D6183">
            <w:pPr>
              <w:rPr>
                <w:rFonts w:ascii="Times New Roman" w:eastAsia="Times New Roman" w:hAnsi="Times New Roman" w:cs="Times New Roman"/>
                <w:b/>
                <w:bCs/>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BF9310" w14:textId="77777777" w:rsidR="002D6183" w:rsidRPr="002D6183" w:rsidRDefault="002D6183" w:rsidP="002D6183">
            <w:pPr>
              <w:rPr>
                <w:rFonts w:ascii="Times New Roman" w:eastAsia="Times New Roman" w:hAnsi="Times New Roman" w:cs="Times New Roman"/>
                <w:b/>
                <w:bCs/>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479720D" w14:textId="77777777" w:rsidR="002D6183" w:rsidRPr="002D6183" w:rsidRDefault="002D6183" w:rsidP="002D6183">
            <w:pPr>
              <w:rPr>
                <w:rFonts w:ascii="Times New Roman" w:eastAsia="Times New Roman" w:hAnsi="Times New Roman" w:cs="Times New Roman"/>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194121" w14:textId="77777777" w:rsidR="002D6183" w:rsidRPr="002D6183" w:rsidRDefault="002D6183" w:rsidP="002D6183">
            <w:pPr>
              <w:rPr>
                <w:rFonts w:ascii="Times New Roman" w:eastAsia="Times New Roman" w:hAnsi="Times New Roman" w:cs="Times New Roman"/>
                <w:b/>
                <w:bCs/>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E451C0" w14:textId="77777777" w:rsidR="002D6183" w:rsidRPr="002D6183" w:rsidRDefault="002D6183" w:rsidP="002D6183">
            <w:pPr>
              <w:rPr>
                <w:rFonts w:ascii="Times New Roman" w:eastAsia="Times New Roman" w:hAnsi="Times New Roman" w:cs="Times New Roman"/>
                <w:b/>
                <w:bCs/>
                <w:color w:val="00000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5B210685" w14:textId="77777777" w:rsidR="002D6183" w:rsidRPr="002D6183" w:rsidRDefault="002D6183" w:rsidP="002D6183">
            <w:pPr>
              <w:rPr>
                <w:rFonts w:ascii="Times New Roman" w:eastAsia="Times New Roman" w:hAnsi="Times New Roman" w:cs="Times New Roman"/>
                <w:b/>
                <w:bCs/>
                <w:color w:val="000000"/>
              </w:rPr>
            </w:pPr>
          </w:p>
        </w:tc>
      </w:tr>
      <w:tr w:rsidR="002D6183" w:rsidRPr="002D6183" w14:paraId="185CA108"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FE6E19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Разработка и создание сайта</w:t>
            </w:r>
          </w:p>
        </w:tc>
        <w:tc>
          <w:tcPr>
            <w:tcW w:w="1559" w:type="dxa"/>
            <w:tcBorders>
              <w:top w:val="nil"/>
              <w:left w:val="nil"/>
              <w:bottom w:val="single" w:sz="4" w:space="0" w:color="auto"/>
              <w:right w:val="single" w:sz="4" w:space="0" w:color="auto"/>
            </w:tcBorders>
            <w:shd w:val="clear" w:color="auto" w:fill="auto"/>
            <w:noWrap/>
            <w:vAlign w:val="center"/>
            <w:hideMark/>
          </w:tcPr>
          <w:p w14:paraId="17690E9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100 000 </w:t>
            </w:r>
          </w:p>
        </w:tc>
        <w:tc>
          <w:tcPr>
            <w:tcW w:w="1418" w:type="dxa"/>
            <w:tcBorders>
              <w:top w:val="nil"/>
              <w:left w:val="nil"/>
              <w:bottom w:val="single" w:sz="4" w:space="0" w:color="auto"/>
              <w:right w:val="single" w:sz="4" w:space="0" w:color="auto"/>
            </w:tcBorders>
            <w:shd w:val="clear" w:color="auto" w:fill="auto"/>
            <w:noWrap/>
            <w:vAlign w:val="center"/>
            <w:hideMark/>
          </w:tcPr>
          <w:p w14:paraId="3460605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705C9BA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2BCC62C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5AF58783"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100 000 </w:t>
            </w:r>
          </w:p>
        </w:tc>
      </w:tr>
      <w:tr w:rsidR="002D6183" w:rsidRPr="002D6183" w14:paraId="52BFF221"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49A6DB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Трубный шнековый транспортёр </w:t>
            </w:r>
          </w:p>
        </w:tc>
        <w:tc>
          <w:tcPr>
            <w:tcW w:w="1559" w:type="dxa"/>
            <w:tcBorders>
              <w:top w:val="nil"/>
              <w:left w:val="nil"/>
              <w:bottom w:val="single" w:sz="4" w:space="0" w:color="auto"/>
              <w:right w:val="single" w:sz="4" w:space="0" w:color="auto"/>
            </w:tcBorders>
            <w:shd w:val="clear" w:color="auto" w:fill="auto"/>
            <w:noWrap/>
            <w:vAlign w:val="center"/>
            <w:hideMark/>
          </w:tcPr>
          <w:p w14:paraId="2370266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240 500 </w:t>
            </w:r>
          </w:p>
        </w:tc>
        <w:tc>
          <w:tcPr>
            <w:tcW w:w="1418" w:type="dxa"/>
            <w:tcBorders>
              <w:top w:val="nil"/>
              <w:left w:val="nil"/>
              <w:bottom w:val="single" w:sz="4" w:space="0" w:color="auto"/>
              <w:right w:val="single" w:sz="4" w:space="0" w:color="auto"/>
            </w:tcBorders>
            <w:shd w:val="clear" w:color="auto" w:fill="auto"/>
            <w:noWrap/>
            <w:vAlign w:val="center"/>
            <w:hideMark/>
          </w:tcPr>
          <w:p w14:paraId="207F03B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43BEF87F"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104FF8A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6701FFD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240 500 </w:t>
            </w:r>
          </w:p>
        </w:tc>
      </w:tr>
      <w:tr w:rsidR="002D6183" w:rsidRPr="002D6183" w14:paraId="6DA7DD14"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8B8C9D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Бункер для дневного запаса сырья</w:t>
            </w:r>
          </w:p>
        </w:tc>
        <w:tc>
          <w:tcPr>
            <w:tcW w:w="1559" w:type="dxa"/>
            <w:tcBorders>
              <w:top w:val="nil"/>
              <w:left w:val="nil"/>
              <w:bottom w:val="single" w:sz="4" w:space="0" w:color="auto"/>
              <w:right w:val="single" w:sz="4" w:space="0" w:color="auto"/>
            </w:tcBorders>
            <w:shd w:val="clear" w:color="auto" w:fill="auto"/>
            <w:noWrap/>
            <w:vAlign w:val="center"/>
            <w:hideMark/>
          </w:tcPr>
          <w:p w14:paraId="5423D52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358 000 </w:t>
            </w:r>
          </w:p>
        </w:tc>
        <w:tc>
          <w:tcPr>
            <w:tcW w:w="1418" w:type="dxa"/>
            <w:tcBorders>
              <w:top w:val="nil"/>
              <w:left w:val="nil"/>
              <w:bottom w:val="single" w:sz="4" w:space="0" w:color="auto"/>
              <w:right w:val="single" w:sz="4" w:space="0" w:color="auto"/>
            </w:tcBorders>
            <w:shd w:val="clear" w:color="auto" w:fill="auto"/>
            <w:noWrap/>
            <w:vAlign w:val="center"/>
            <w:hideMark/>
          </w:tcPr>
          <w:p w14:paraId="7DB5452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2E2A0EE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1E89AC6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22A6A22A"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358 000 </w:t>
            </w:r>
          </w:p>
        </w:tc>
      </w:tr>
      <w:tr w:rsidR="002D6183" w:rsidRPr="002D6183" w14:paraId="2024265F"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5BD92E77"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Шнек дозатор для пресса с подогревом</w:t>
            </w:r>
          </w:p>
        </w:tc>
        <w:tc>
          <w:tcPr>
            <w:tcW w:w="1559" w:type="dxa"/>
            <w:tcBorders>
              <w:top w:val="nil"/>
              <w:left w:val="nil"/>
              <w:bottom w:val="single" w:sz="4" w:space="0" w:color="auto"/>
              <w:right w:val="single" w:sz="4" w:space="0" w:color="auto"/>
            </w:tcBorders>
            <w:shd w:val="clear" w:color="auto" w:fill="auto"/>
            <w:noWrap/>
            <w:vAlign w:val="center"/>
            <w:hideMark/>
          </w:tcPr>
          <w:p w14:paraId="35D88225"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592 000 </w:t>
            </w:r>
          </w:p>
        </w:tc>
        <w:tc>
          <w:tcPr>
            <w:tcW w:w="1418" w:type="dxa"/>
            <w:tcBorders>
              <w:top w:val="nil"/>
              <w:left w:val="nil"/>
              <w:bottom w:val="single" w:sz="4" w:space="0" w:color="auto"/>
              <w:right w:val="single" w:sz="4" w:space="0" w:color="auto"/>
            </w:tcBorders>
            <w:shd w:val="clear" w:color="auto" w:fill="auto"/>
            <w:noWrap/>
            <w:vAlign w:val="center"/>
            <w:hideMark/>
          </w:tcPr>
          <w:p w14:paraId="4E05830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4480AF9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17DCD3A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0DAF7B9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592 000 </w:t>
            </w:r>
          </w:p>
        </w:tc>
      </w:tr>
      <w:tr w:rsidR="002D6183" w:rsidRPr="002D6183" w14:paraId="04F09005"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5E0C2EF"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Маслопресс Р4.2.1.</w:t>
            </w:r>
          </w:p>
        </w:tc>
        <w:tc>
          <w:tcPr>
            <w:tcW w:w="1559" w:type="dxa"/>
            <w:tcBorders>
              <w:top w:val="nil"/>
              <w:left w:val="nil"/>
              <w:bottom w:val="single" w:sz="4" w:space="0" w:color="auto"/>
              <w:right w:val="single" w:sz="4" w:space="0" w:color="auto"/>
            </w:tcBorders>
            <w:shd w:val="clear" w:color="auto" w:fill="auto"/>
            <w:noWrap/>
            <w:vAlign w:val="center"/>
            <w:hideMark/>
          </w:tcPr>
          <w:p w14:paraId="3AA31C0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1 800 000 </w:t>
            </w:r>
          </w:p>
        </w:tc>
        <w:tc>
          <w:tcPr>
            <w:tcW w:w="1418" w:type="dxa"/>
            <w:tcBorders>
              <w:top w:val="nil"/>
              <w:left w:val="nil"/>
              <w:bottom w:val="single" w:sz="4" w:space="0" w:color="auto"/>
              <w:right w:val="single" w:sz="4" w:space="0" w:color="auto"/>
            </w:tcBorders>
            <w:shd w:val="clear" w:color="auto" w:fill="auto"/>
            <w:noWrap/>
            <w:vAlign w:val="center"/>
            <w:hideMark/>
          </w:tcPr>
          <w:p w14:paraId="1E77CE4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753246E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24D7BB9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0344E42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1 800 000 </w:t>
            </w:r>
          </w:p>
        </w:tc>
      </w:tr>
      <w:tr w:rsidR="002D6183" w:rsidRPr="002D6183" w14:paraId="4F26C5D4" w14:textId="77777777" w:rsidTr="002D6183">
        <w:trPr>
          <w:trHeight w:val="6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BD1D4F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Лотковый шнековый транспортёр из нержавеющей стали</w:t>
            </w:r>
          </w:p>
        </w:tc>
        <w:tc>
          <w:tcPr>
            <w:tcW w:w="1559" w:type="dxa"/>
            <w:tcBorders>
              <w:top w:val="nil"/>
              <w:left w:val="nil"/>
              <w:bottom w:val="single" w:sz="4" w:space="0" w:color="auto"/>
              <w:right w:val="single" w:sz="4" w:space="0" w:color="auto"/>
            </w:tcBorders>
            <w:shd w:val="clear" w:color="auto" w:fill="auto"/>
            <w:noWrap/>
            <w:vAlign w:val="center"/>
            <w:hideMark/>
          </w:tcPr>
          <w:p w14:paraId="5BE45E6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675 000 </w:t>
            </w:r>
          </w:p>
        </w:tc>
        <w:tc>
          <w:tcPr>
            <w:tcW w:w="1418" w:type="dxa"/>
            <w:tcBorders>
              <w:top w:val="nil"/>
              <w:left w:val="nil"/>
              <w:bottom w:val="single" w:sz="4" w:space="0" w:color="auto"/>
              <w:right w:val="single" w:sz="4" w:space="0" w:color="auto"/>
            </w:tcBorders>
            <w:shd w:val="clear" w:color="auto" w:fill="auto"/>
            <w:noWrap/>
            <w:vAlign w:val="center"/>
            <w:hideMark/>
          </w:tcPr>
          <w:p w14:paraId="6305FC47"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77AC1F2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2133586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49D36DC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675 000 </w:t>
            </w:r>
          </w:p>
        </w:tc>
      </w:tr>
      <w:tr w:rsidR="002D6183" w:rsidRPr="002D6183" w14:paraId="507892B6"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D8036C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Фильтр пресс KFP80</w:t>
            </w:r>
          </w:p>
        </w:tc>
        <w:tc>
          <w:tcPr>
            <w:tcW w:w="1559" w:type="dxa"/>
            <w:tcBorders>
              <w:top w:val="nil"/>
              <w:left w:val="nil"/>
              <w:bottom w:val="single" w:sz="4" w:space="0" w:color="auto"/>
              <w:right w:val="single" w:sz="4" w:space="0" w:color="auto"/>
            </w:tcBorders>
            <w:shd w:val="clear" w:color="auto" w:fill="auto"/>
            <w:noWrap/>
            <w:vAlign w:val="center"/>
            <w:hideMark/>
          </w:tcPr>
          <w:p w14:paraId="5AC12A55"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3 900 000 </w:t>
            </w:r>
          </w:p>
        </w:tc>
        <w:tc>
          <w:tcPr>
            <w:tcW w:w="1418" w:type="dxa"/>
            <w:tcBorders>
              <w:top w:val="nil"/>
              <w:left w:val="nil"/>
              <w:bottom w:val="single" w:sz="4" w:space="0" w:color="auto"/>
              <w:right w:val="single" w:sz="4" w:space="0" w:color="auto"/>
            </w:tcBorders>
            <w:shd w:val="clear" w:color="auto" w:fill="auto"/>
            <w:noWrap/>
            <w:vAlign w:val="center"/>
            <w:hideMark/>
          </w:tcPr>
          <w:p w14:paraId="3F81DCC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73FF1587"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1BE9E37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76C72237"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3 900 000 </w:t>
            </w:r>
          </w:p>
        </w:tc>
      </w:tr>
      <w:tr w:rsidR="002D6183" w:rsidRPr="002D6183" w14:paraId="57FC6992" w14:textId="77777777" w:rsidTr="002D6183">
        <w:trPr>
          <w:trHeight w:val="6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CA13E5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Электрокомпоненты и автоматизированная система управления </w:t>
            </w:r>
          </w:p>
        </w:tc>
        <w:tc>
          <w:tcPr>
            <w:tcW w:w="1559" w:type="dxa"/>
            <w:tcBorders>
              <w:top w:val="nil"/>
              <w:left w:val="nil"/>
              <w:bottom w:val="single" w:sz="4" w:space="0" w:color="auto"/>
              <w:right w:val="single" w:sz="4" w:space="0" w:color="auto"/>
            </w:tcBorders>
            <w:shd w:val="clear" w:color="auto" w:fill="auto"/>
            <w:noWrap/>
            <w:vAlign w:val="center"/>
            <w:hideMark/>
          </w:tcPr>
          <w:p w14:paraId="10E14A8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2 400 000 </w:t>
            </w:r>
          </w:p>
        </w:tc>
        <w:tc>
          <w:tcPr>
            <w:tcW w:w="1418" w:type="dxa"/>
            <w:tcBorders>
              <w:top w:val="nil"/>
              <w:left w:val="nil"/>
              <w:bottom w:val="single" w:sz="4" w:space="0" w:color="auto"/>
              <w:right w:val="single" w:sz="4" w:space="0" w:color="auto"/>
            </w:tcBorders>
            <w:shd w:val="clear" w:color="auto" w:fill="auto"/>
            <w:noWrap/>
            <w:vAlign w:val="center"/>
            <w:hideMark/>
          </w:tcPr>
          <w:p w14:paraId="2DF3E18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auto" w:fill="auto"/>
            <w:noWrap/>
            <w:vAlign w:val="center"/>
            <w:hideMark/>
          </w:tcPr>
          <w:p w14:paraId="001EAC8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33CDF71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7F8CCF5F"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2 400 000 </w:t>
            </w:r>
          </w:p>
        </w:tc>
      </w:tr>
      <w:tr w:rsidR="002D6183" w:rsidRPr="002D6183" w14:paraId="12AE2CE1"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96ADBD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Тактор МТ3</w:t>
            </w:r>
          </w:p>
        </w:tc>
        <w:tc>
          <w:tcPr>
            <w:tcW w:w="1559" w:type="dxa"/>
            <w:tcBorders>
              <w:top w:val="nil"/>
              <w:left w:val="nil"/>
              <w:bottom w:val="single" w:sz="4" w:space="0" w:color="auto"/>
              <w:right w:val="single" w:sz="4" w:space="0" w:color="auto"/>
            </w:tcBorders>
            <w:shd w:val="clear" w:color="auto" w:fill="auto"/>
            <w:noWrap/>
            <w:vAlign w:val="center"/>
            <w:hideMark/>
          </w:tcPr>
          <w:p w14:paraId="6380536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4D0C1B7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500 000 </w:t>
            </w:r>
          </w:p>
        </w:tc>
        <w:tc>
          <w:tcPr>
            <w:tcW w:w="1417" w:type="dxa"/>
            <w:tcBorders>
              <w:top w:val="nil"/>
              <w:left w:val="nil"/>
              <w:bottom w:val="single" w:sz="4" w:space="0" w:color="auto"/>
              <w:right w:val="single" w:sz="4" w:space="0" w:color="auto"/>
            </w:tcBorders>
            <w:shd w:val="clear" w:color="auto" w:fill="auto"/>
            <w:noWrap/>
            <w:vAlign w:val="center"/>
            <w:hideMark/>
          </w:tcPr>
          <w:p w14:paraId="6485780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6F5B2E7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1812575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500 000 </w:t>
            </w:r>
          </w:p>
        </w:tc>
      </w:tr>
      <w:tr w:rsidR="002D6183" w:rsidRPr="002D6183" w14:paraId="7DBD3FBD"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EFC800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Комбайн</w:t>
            </w:r>
          </w:p>
        </w:tc>
        <w:tc>
          <w:tcPr>
            <w:tcW w:w="1559" w:type="dxa"/>
            <w:tcBorders>
              <w:top w:val="nil"/>
              <w:left w:val="nil"/>
              <w:bottom w:val="single" w:sz="4" w:space="0" w:color="auto"/>
              <w:right w:val="single" w:sz="4" w:space="0" w:color="auto"/>
            </w:tcBorders>
            <w:shd w:val="clear" w:color="auto" w:fill="auto"/>
            <w:noWrap/>
            <w:vAlign w:val="center"/>
            <w:hideMark/>
          </w:tcPr>
          <w:p w14:paraId="77C7EFD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4C491BD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950 000 </w:t>
            </w:r>
          </w:p>
        </w:tc>
        <w:tc>
          <w:tcPr>
            <w:tcW w:w="1417" w:type="dxa"/>
            <w:tcBorders>
              <w:top w:val="nil"/>
              <w:left w:val="nil"/>
              <w:bottom w:val="single" w:sz="4" w:space="0" w:color="auto"/>
              <w:right w:val="single" w:sz="4" w:space="0" w:color="auto"/>
            </w:tcBorders>
            <w:shd w:val="clear" w:color="auto" w:fill="auto"/>
            <w:noWrap/>
            <w:vAlign w:val="center"/>
            <w:hideMark/>
          </w:tcPr>
          <w:p w14:paraId="2BBEEAC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56422AB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auto" w:fill="auto"/>
            <w:noWrap/>
            <w:vAlign w:val="center"/>
            <w:hideMark/>
          </w:tcPr>
          <w:p w14:paraId="436E68F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950 000 </w:t>
            </w:r>
          </w:p>
        </w:tc>
      </w:tr>
      <w:tr w:rsidR="002D6183" w:rsidRPr="002D6183" w14:paraId="2BC618CB"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FFFF00"/>
            <w:vAlign w:val="center"/>
            <w:hideMark/>
          </w:tcPr>
          <w:p w14:paraId="60433377"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ИТОГ РАЗОВЫХ ЗАТРАТ</w:t>
            </w:r>
          </w:p>
        </w:tc>
        <w:tc>
          <w:tcPr>
            <w:tcW w:w="1559" w:type="dxa"/>
            <w:tcBorders>
              <w:top w:val="nil"/>
              <w:left w:val="nil"/>
              <w:bottom w:val="single" w:sz="4" w:space="0" w:color="auto"/>
              <w:right w:val="single" w:sz="4" w:space="0" w:color="auto"/>
            </w:tcBorders>
            <w:shd w:val="clear" w:color="000000" w:fill="FFFF00"/>
            <w:noWrap/>
            <w:vAlign w:val="center"/>
            <w:hideMark/>
          </w:tcPr>
          <w:p w14:paraId="0D1A352C"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10 065 500 </w:t>
            </w:r>
          </w:p>
        </w:tc>
        <w:tc>
          <w:tcPr>
            <w:tcW w:w="1418" w:type="dxa"/>
            <w:tcBorders>
              <w:top w:val="nil"/>
              <w:left w:val="nil"/>
              <w:bottom w:val="single" w:sz="4" w:space="0" w:color="auto"/>
              <w:right w:val="single" w:sz="4" w:space="0" w:color="auto"/>
            </w:tcBorders>
            <w:shd w:val="clear" w:color="000000" w:fill="FFFF00"/>
            <w:noWrap/>
            <w:vAlign w:val="center"/>
            <w:hideMark/>
          </w:tcPr>
          <w:p w14:paraId="4176A3C3"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1 450 000 </w:t>
            </w:r>
          </w:p>
        </w:tc>
        <w:tc>
          <w:tcPr>
            <w:tcW w:w="1417" w:type="dxa"/>
            <w:tcBorders>
              <w:top w:val="nil"/>
              <w:left w:val="nil"/>
              <w:bottom w:val="single" w:sz="4" w:space="0" w:color="auto"/>
              <w:right w:val="single" w:sz="4" w:space="0" w:color="auto"/>
            </w:tcBorders>
            <w:shd w:val="clear" w:color="000000" w:fill="FFFF00"/>
            <w:noWrap/>
            <w:vAlign w:val="center"/>
            <w:hideMark/>
          </w:tcPr>
          <w:p w14:paraId="7F755451"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0 </w:t>
            </w:r>
          </w:p>
        </w:tc>
        <w:tc>
          <w:tcPr>
            <w:tcW w:w="1418" w:type="dxa"/>
            <w:tcBorders>
              <w:top w:val="nil"/>
              <w:left w:val="nil"/>
              <w:bottom w:val="single" w:sz="4" w:space="0" w:color="auto"/>
              <w:right w:val="single" w:sz="4" w:space="0" w:color="auto"/>
            </w:tcBorders>
            <w:shd w:val="clear" w:color="000000" w:fill="FFFF00"/>
            <w:noWrap/>
            <w:vAlign w:val="center"/>
            <w:hideMark/>
          </w:tcPr>
          <w:p w14:paraId="53309785"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0 </w:t>
            </w:r>
          </w:p>
        </w:tc>
        <w:tc>
          <w:tcPr>
            <w:tcW w:w="1700" w:type="dxa"/>
            <w:tcBorders>
              <w:top w:val="nil"/>
              <w:left w:val="nil"/>
              <w:bottom w:val="single" w:sz="4" w:space="0" w:color="auto"/>
              <w:right w:val="single" w:sz="4" w:space="0" w:color="auto"/>
            </w:tcBorders>
            <w:shd w:val="clear" w:color="000000" w:fill="FFFF00"/>
            <w:noWrap/>
            <w:vAlign w:val="center"/>
            <w:hideMark/>
          </w:tcPr>
          <w:p w14:paraId="0A3198F8"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11 515 500 </w:t>
            </w:r>
          </w:p>
        </w:tc>
      </w:tr>
      <w:tr w:rsidR="002D6183" w:rsidRPr="002D6183" w14:paraId="587A0C13"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69B1EE2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ФОТ</w:t>
            </w:r>
          </w:p>
        </w:tc>
        <w:tc>
          <w:tcPr>
            <w:tcW w:w="1559" w:type="dxa"/>
            <w:tcBorders>
              <w:top w:val="nil"/>
              <w:left w:val="nil"/>
              <w:bottom w:val="single" w:sz="4" w:space="0" w:color="auto"/>
              <w:right w:val="single" w:sz="4" w:space="0" w:color="auto"/>
            </w:tcBorders>
            <w:shd w:val="clear" w:color="auto" w:fill="auto"/>
            <w:noWrap/>
            <w:vAlign w:val="center"/>
            <w:hideMark/>
          </w:tcPr>
          <w:p w14:paraId="6A0A0FC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650 000 </w:t>
            </w:r>
          </w:p>
        </w:tc>
        <w:tc>
          <w:tcPr>
            <w:tcW w:w="1418" w:type="dxa"/>
            <w:tcBorders>
              <w:top w:val="nil"/>
              <w:left w:val="nil"/>
              <w:bottom w:val="single" w:sz="4" w:space="0" w:color="auto"/>
              <w:right w:val="single" w:sz="4" w:space="0" w:color="auto"/>
            </w:tcBorders>
            <w:shd w:val="clear" w:color="auto" w:fill="auto"/>
            <w:noWrap/>
            <w:vAlign w:val="center"/>
            <w:hideMark/>
          </w:tcPr>
          <w:p w14:paraId="1F0D302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1 560 000 </w:t>
            </w:r>
          </w:p>
        </w:tc>
        <w:tc>
          <w:tcPr>
            <w:tcW w:w="1417" w:type="dxa"/>
            <w:tcBorders>
              <w:top w:val="nil"/>
              <w:left w:val="nil"/>
              <w:bottom w:val="single" w:sz="4" w:space="0" w:color="auto"/>
              <w:right w:val="single" w:sz="4" w:space="0" w:color="auto"/>
            </w:tcBorders>
            <w:shd w:val="clear" w:color="auto" w:fill="auto"/>
            <w:noWrap/>
            <w:vAlign w:val="center"/>
            <w:hideMark/>
          </w:tcPr>
          <w:p w14:paraId="57FDD5C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1 677 000 </w:t>
            </w:r>
          </w:p>
        </w:tc>
        <w:tc>
          <w:tcPr>
            <w:tcW w:w="1418" w:type="dxa"/>
            <w:tcBorders>
              <w:top w:val="nil"/>
              <w:left w:val="nil"/>
              <w:bottom w:val="single" w:sz="4" w:space="0" w:color="auto"/>
              <w:right w:val="single" w:sz="4" w:space="0" w:color="auto"/>
            </w:tcBorders>
            <w:shd w:val="clear" w:color="auto" w:fill="auto"/>
            <w:noWrap/>
            <w:vAlign w:val="center"/>
            <w:hideMark/>
          </w:tcPr>
          <w:p w14:paraId="3FFE6225"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1 573 000 </w:t>
            </w:r>
          </w:p>
        </w:tc>
        <w:tc>
          <w:tcPr>
            <w:tcW w:w="1700" w:type="dxa"/>
            <w:tcBorders>
              <w:top w:val="nil"/>
              <w:left w:val="nil"/>
              <w:bottom w:val="single" w:sz="4" w:space="0" w:color="auto"/>
              <w:right w:val="single" w:sz="4" w:space="0" w:color="auto"/>
            </w:tcBorders>
            <w:shd w:val="clear" w:color="auto" w:fill="auto"/>
            <w:noWrap/>
            <w:vAlign w:val="center"/>
            <w:hideMark/>
          </w:tcPr>
          <w:p w14:paraId="1D080A2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5 460 000 </w:t>
            </w:r>
          </w:p>
        </w:tc>
      </w:tr>
      <w:tr w:rsidR="002D6183" w:rsidRPr="002D6183" w14:paraId="341D3964"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D2E1E8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Социальные отчисления</w:t>
            </w:r>
          </w:p>
        </w:tc>
        <w:tc>
          <w:tcPr>
            <w:tcW w:w="1559" w:type="dxa"/>
            <w:tcBorders>
              <w:top w:val="nil"/>
              <w:left w:val="nil"/>
              <w:bottom w:val="single" w:sz="4" w:space="0" w:color="auto"/>
              <w:right w:val="single" w:sz="4" w:space="0" w:color="auto"/>
            </w:tcBorders>
            <w:shd w:val="clear" w:color="auto" w:fill="auto"/>
            <w:noWrap/>
            <w:vAlign w:val="center"/>
            <w:hideMark/>
          </w:tcPr>
          <w:p w14:paraId="4D56E56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195 000 </w:t>
            </w:r>
          </w:p>
        </w:tc>
        <w:tc>
          <w:tcPr>
            <w:tcW w:w="1418" w:type="dxa"/>
            <w:tcBorders>
              <w:top w:val="nil"/>
              <w:left w:val="nil"/>
              <w:bottom w:val="single" w:sz="4" w:space="0" w:color="auto"/>
              <w:right w:val="single" w:sz="4" w:space="0" w:color="auto"/>
            </w:tcBorders>
            <w:shd w:val="clear" w:color="auto" w:fill="auto"/>
            <w:noWrap/>
            <w:vAlign w:val="center"/>
            <w:hideMark/>
          </w:tcPr>
          <w:p w14:paraId="19ABACF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468 000 </w:t>
            </w:r>
          </w:p>
        </w:tc>
        <w:tc>
          <w:tcPr>
            <w:tcW w:w="1417" w:type="dxa"/>
            <w:tcBorders>
              <w:top w:val="nil"/>
              <w:left w:val="nil"/>
              <w:bottom w:val="single" w:sz="4" w:space="0" w:color="auto"/>
              <w:right w:val="single" w:sz="4" w:space="0" w:color="auto"/>
            </w:tcBorders>
            <w:shd w:val="clear" w:color="auto" w:fill="auto"/>
            <w:noWrap/>
            <w:vAlign w:val="center"/>
            <w:hideMark/>
          </w:tcPr>
          <w:p w14:paraId="6A18101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503 100 </w:t>
            </w:r>
          </w:p>
        </w:tc>
        <w:tc>
          <w:tcPr>
            <w:tcW w:w="1418" w:type="dxa"/>
            <w:tcBorders>
              <w:top w:val="nil"/>
              <w:left w:val="nil"/>
              <w:bottom w:val="single" w:sz="4" w:space="0" w:color="auto"/>
              <w:right w:val="single" w:sz="4" w:space="0" w:color="auto"/>
            </w:tcBorders>
            <w:shd w:val="clear" w:color="auto" w:fill="auto"/>
            <w:noWrap/>
            <w:vAlign w:val="center"/>
            <w:hideMark/>
          </w:tcPr>
          <w:p w14:paraId="382E4CA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471 900 </w:t>
            </w:r>
          </w:p>
        </w:tc>
        <w:tc>
          <w:tcPr>
            <w:tcW w:w="1700" w:type="dxa"/>
            <w:tcBorders>
              <w:top w:val="nil"/>
              <w:left w:val="nil"/>
              <w:bottom w:val="single" w:sz="4" w:space="0" w:color="auto"/>
              <w:right w:val="single" w:sz="4" w:space="0" w:color="auto"/>
            </w:tcBorders>
            <w:shd w:val="clear" w:color="auto" w:fill="auto"/>
            <w:noWrap/>
            <w:vAlign w:val="center"/>
            <w:hideMark/>
          </w:tcPr>
          <w:p w14:paraId="6340482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1 638 000 </w:t>
            </w:r>
          </w:p>
        </w:tc>
      </w:tr>
      <w:tr w:rsidR="002D6183" w:rsidRPr="002D6183" w14:paraId="1B8790AF"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602F8BC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Аренда земли</w:t>
            </w:r>
          </w:p>
        </w:tc>
        <w:tc>
          <w:tcPr>
            <w:tcW w:w="1559" w:type="dxa"/>
            <w:tcBorders>
              <w:top w:val="nil"/>
              <w:left w:val="nil"/>
              <w:bottom w:val="single" w:sz="4" w:space="0" w:color="auto"/>
              <w:right w:val="single" w:sz="4" w:space="0" w:color="auto"/>
            </w:tcBorders>
            <w:shd w:val="clear" w:color="auto" w:fill="auto"/>
            <w:noWrap/>
            <w:vAlign w:val="center"/>
            <w:hideMark/>
          </w:tcPr>
          <w:p w14:paraId="1B11C143"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132FDFC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225 000 </w:t>
            </w:r>
          </w:p>
        </w:tc>
        <w:tc>
          <w:tcPr>
            <w:tcW w:w="1417" w:type="dxa"/>
            <w:tcBorders>
              <w:top w:val="nil"/>
              <w:left w:val="nil"/>
              <w:bottom w:val="single" w:sz="4" w:space="0" w:color="auto"/>
              <w:right w:val="single" w:sz="4" w:space="0" w:color="auto"/>
            </w:tcBorders>
            <w:shd w:val="clear" w:color="auto" w:fill="auto"/>
            <w:noWrap/>
            <w:vAlign w:val="center"/>
            <w:hideMark/>
          </w:tcPr>
          <w:p w14:paraId="2EA80D1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300 000 </w:t>
            </w:r>
          </w:p>
        </w:tc>
        <w:tc>
          <w:tcPr>
            <w:tcW w:w="1418" w:type="dxa"/>
            <w:tcBorders>
              <w:top w:val="nil"/>
              <w:left w:val="nil"/>
              <w:bottom w:val="single" w:sz="4" w:space="0" w:color="auto"/>
              <w:right w:val="single" w:sz="4" w:space="0" w:color="auto"/>
            </w:tcBorders>
            <w:shd w:val="clear" w:color="auto" w:fill="auto"/>
            <w:noWrap/>
            <w:vAlign w:val="center"/>
            <w:hideMark/>
          </w:tcPr>
          <w:p w14:paraId="0009F4C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275 000 </w:t>
            </w:r>
          </w:p>
        </w:tc>
        <w:tc>
          <w:tcPr>
            <w:tcW w:w="1700" w:type="dxa"/>
            <w:tcBorders>
              <w:top w:val="nil"/>
              <w:left w:val="nil"/>
              <w:bottom w:val="single" w:sz="4" w:space="0" w:color="auto"/>
              <w:right w:val="single" w:sz="4" w:space="0" w:color="auto"/>
            </w:tcBorders>
            <w:shd w:val="clear" w:color="auto" w:fill="auto"/>
            <w:noWrap/>
            <w:vAlign w:val="center"/>
            <w:hideMark/>
          </w:tcPr>
          <w:p w14:paraId="18FF771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800 000 </w:t>
            </w:r>
          </w:p>
        </w:tc>
      </w:tr>
      <w:tr w:rsidR="002D6183" w:rsidRPr="002D6183" w14:paraId="5B606CB3"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3AC651F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Аренда помещения</w:t>
            </w:r>
          </w:p>
        </w:tc>
        <w:tc>
          <w:tcPr>
            <w:tcW w:w="1559" w:type="dxa"/>
            <w:tcBorders>
              <w:top w:val="nil"/>
              <w:left w:val="nil"/>
              <w:bottom w:val="single" w:sz="4" w:space="0" w:color="auto"/>
              <w:right w:val="single" w:sz="4" w:space="0" w:color="auto"/>
            </w:tcBorders>
            <w:shd w:val="clear" w:color="auto" w:fill="auto"/>
            <w:noWrap/>
            <w:vAlign w:val="center"/>
            <w:hideMark/>
          </w:tcPr>
          <w:p w14:paraId="6543A14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124 998 </w:t>
            </w:r>
          </w:p>
        </w:tc>
        <w:tc>
          <w:tcPr>
            <w:tcW w:w="1418" w:type="dxa"/>
            <w:tcBorders>
              <w:top w:val="nil"/>
              <w:left w:val="nil"/>
              <w:bottom w:val="single" w:sz="4" w:space="0" w:color="auto"/>
              <w:right w:val="single" w:sz="4" w:space="0" w:color="auto"/>
            </w:tcBorders>
            <w:shd w:val="clear" w:color="auto" w:fill="auto"/>
            <w:noWrap/>
            <w:vAlign w:val="center"/>
            <w:hideMark/>
          </w:tcPr>
          <w:p w14:paraId="6E8E5F1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499 992 </w:t>
            </w:r>
          </w:p>
        </w:tc>
        <w:tc>
          <w:tcPr>
            <w:tcW w:w="1417" w:type="dxa"/>
            <w:tcBorders>
              <w:top w:val="nil"/>
              <w:left w:val="nil"/>
              <w:bottom w:val="single" w:sz="4" w:space="0" w:color="auto"/>
              <w:right w:val="single" w:sz="4" w:space="0" w:color="auto"/>
            </w:tcBorders>
            <w:shd w:val="clear" w:color="auto" w:fill="auto"/>
            <w:noWrap/>
            <w:vAlign w:val="center"/>
            <w:hideMark/>
          </w:tcPr>
          <w:p w14:paraId="66E2770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499 992 </w:t>
            </w:r>
          </w:p>
        </w:tc>
        <w:tc>
          <w:tcPr>
            <w:tcW w:w="1418" w:type="dxa"/>
            <w:tcBorders>
              <w:top w:val="nil"/>
              <w:left w:val="nil"/>
              <w:bottom w:val="single" w:sz="4" w:space="0" w:color="auto"/>
              <w:right w:val="single" w:sz="4" w:space="0" w:color="auto"/>
            </w:tcBorders>
            <w:shd w:val="clear" w:color="auto" w:fill="auto"/>
            <w:noWrap/>
            <w:vAlign w:val="center"/>
            <w:hideMark/>
          </w:tcPr>
          <w:p w14:paraId="18FC3B3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458 326 </w:t>
            </w:r>
          </w:p>
        </w:tc>
        <w:tc>
          <w:tcPr>
            <w:tcW w:w="1700" w:type="dxa"/>
            <w:tcBorders>
              <w:top w:val="nil"/>
              <w:left w:val="nil"/>
              <w:bottom w:val="single" w:sz="4" w:space="0" w:color="auto"/>
              <w:right w:val="single" w:sz="4" w:space="0" w:color="auto"/>
            </w:tcBorders>
            <w:shd w:val="clear" w:color="auto" w:fill="auto"/>
            <w:noWrap/>
            <w:vAlign w:val="center"/>
            <w:hideMark/>
          </w:tcPr>
          <w:p w14:paraId="1F780B9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1 583 308 </w:t>
            </w:r>
          </w:p>
        </w:tc>
      </w:tr>
      <w:tr w:rsidR="002D6183" w:rsidRPr="002D6183" w14:paraId="2AAA1D11"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1D37039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Закупка дополнительных семян</w:t>
            </w:r>
          </w:p>
        </w:tc>
        <w:tc>
          <w:tcPr>
            <w:tcW w:w="1559" w:type="dxa"/>
            <w:tcBorders>
              <w:top w:val="nil"/>
              <w:left w:val="nil"/>
              <w:bottom w:val="single" w:sz="4" w:space="0" w:color="auto"/>
              <w:right w:val="single" w:sz="4" w:space="0" w:color="auto"/>
            </w:tcBorders>
            <w:shd w:val="clear" w:color="auto" w:fill="auto"/>
            <w:noWrap/>
            <w:vAlign w:val="center"/>
            <w:hideMark/>
          </w:tcPr>
          <w:p w14:paraId="6292902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5 000 000 </w:t>
            </w:r>
          </w:p>
        </w:tc>
        <w:tc>
          <w:tcPr>
            <w:tcW w:w="1418" w:type="dxa"/>
            <w:tcBorders>
              <w:top w:val="nil"/>
              <w:left w:val="nil"/>
              <w:bottom w:val="single" w:sz="4" w:space="0" w:color="auto"/>
              <w:right w:val="single" w:sz="4" w:space="0" w:color="auto"/>
            </w:tcBorders>
            <w:shd w:val="clear" w:color="auto" w:fill="auto"/>
            <w:noWrap/>
            <w:vAlign w:val="center"/>
            <w:hideMark/>
          </w:tcPr>
          <w:p w14:paraId="2BB0F42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5 000 000 </w:t>
            </w:r>
          </w:p>
        </w:tc>
        <w:tc>
          <w:tcPr>
            <w:tcW w:w="1417" w:type="dxa"/>
            <w:tcBorders>
              <w:top w:val="nil"/>
              <w:left w:val="nil"/>
              <w:bottom w:val="single" w:sz="4" w:space="0" w:color="auto"/>
              <w:right w:val="single" w:sz="4" w:space="0" w:color="auto"/>
            </w:tcBorders>
            <w:shd w:val="clear" w:color="auto" w:fill="auto"/>
            <w:noWrap/>
            <w:vAlign w:val="center"/>
            <w:hideMark/>
          </w:tcPr>
          <w:p w14:paraId="3E931053"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5 000 000 </w:t>
            </w:r>
          </w:p>
        </w:tc>
        <w:tc>
          <w:tcPr>
            <w:tcW w:w="1418" w:type="dxa"/>
            <w:tcBorders>
              <w:top w:val="nil"/>
              <w:left w:val="nil"/>
              <w:bottom w:val="single" w:sz="4" w:space="0" w:color="auto"/>
              <w:right w:val="single" w:sz="4" w:space="0" w:color="auto"/>
            </w:tcBorders>
            <w:shd w:val="clear" w:color="auto" w:fill="auto"/>
            <w:noWrap/>
            <w:vAlign w:val="center"/>
            <w:hideMark/>
          </w:tcPr>
          <w:p w14:paraId="2AE614A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5 000 000 </w:t>
            </w:r>
          </w:p>
        </w:tc>
        <w:tc>
          <w:tcPr>
            <w:tcW w:w="1700" w:type="dxa"/>
            <w:tcBorders>
              <w:top w:val="nil"/>
              <w:left w:val="nil"/>
              <w:bottom w:val="single" w:sz="4" w:space="0" w:color="auto"/>
              <w:right w:val="single" w:sz="4" w:space="0" w:color="auto"/>
            </w:tcBorders>
            <w:shd w:val="clear" w:color="auto" w:fill="auto"/>
            <w:noWrap/>
            <w:vAlign w:val="center"/>
            <w:hideMark/>
          </w:tcPr>
          <w:p w14:paraId="57B3E02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20 000 000 </w:t>
            </w:r>
          </w:p>
        </w:tc>
      </w:tr>
      <w:tr w:rsidR="002D6183" w:rsidRPr="002D6183" w14:paraId="7BA87025"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B29EF2A"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Закупка семян для посева</w:t>
            </w:r>
          </w:p>
        </w:tc>
        <w:tc>
          <w:tcPr>
            <w:tcW w:w="1559" w:type="dxa"/>
            <w:tcBorders>
              <w:top w:val="nil"/>
              <w:left w:val="nil"/>
              <w:bottom w:val="single" w:sz="4" w:space="0" w:color="auto"/>
              <w:right w:val="single" w:sz="4" w:space="0" w:color="auto"/>
            </w:tcBorders>
            <w:shd w:val="clear" w:color="auto" w:fill="auto"/>
            <w:noWrap/>
            <w:vAlign w:val="center"/>
            <w:hideMark/>
          </w:tcPr>
          <w:p w14:paraId="72C8FDD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23BFFEC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500 000 </w:t>
            </w:r>
          </w:p>
        </w:tc>
        <w:tc>
          <w:tcPr>
            <w:tcW w:w="1417" w:type="dxa"/>
            <w:tcBorders>
              <w:top w:val="nil"/>
              <w:left w:val="nil"/>
              <w:bottom w:val="single" w:sz="4" w:space="0" w:color="auto"/>
              <w:right w:val="single" w:sz="4" w:space="0" w:color="auto"/>
            </w:tcBorders>
            <w:shd w:val="clear" w:color="auto" w:fill="auto"/>
            <w:noWrap/>
            <w:vAlign w:val="center"/>
            <w:hideMark/>
          </w:tcPr>
          <w:p w14:paraId="179EA72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500 000 </w:t>
            </w:r>
          </w:p>
        </w:tc>
        <w:tc>
          <w:tcPr>
            <w:tcW w:w="1418" w:type="dxa"/>
            <w:tcBorders>
              <w:top w:val="nil"/>
              <w:left w:val="nil"/>
              <w:bottom w:val="single" w:sz="4" w:space="0" w:color="auto"/>
              <w:right w:val="single" w:sz="4" w:space="0" w:color="auto"/>
            </w:tcBorders>
            <w:shd w:val="clear" w:color="auto" w:fill="auto"/>
            <w:noWrap/>
            <w:vAlign w:val="center"/>
            <w:hideMark/>
          </w:tcPr>
          <w:p w14:paraId="3C7F9B93"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500 000 </w:t>
            </w:r>
          </w:p>
        </w:tc>
        <w:tc>
          <w:tcPr>
            <w:tcW w:w="1700" w:type="dxa"/>
            <w:tcBorders>
              <w:top w:val="nil"/>
              <w:left w:val="nil"/>
              <w:bottom w:val="single" w:sz="4" w:space="0" w:color="auto"/>
              <w:right w:val="single" w:sz="4" w:space="0" w:color="auto"/>
            </w:tcBorders>
            <w:shd w:val="clear" w:color="auto" w:fill="auto"/>
            <w:noWrap/>
            <w:vAlign w:val="center"/>
            <w:hideMark/>
          </w:tcPr>
          <w:p w14:paraId="06801B6A"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1 500 000 </w:t>
            </w:r>
          </w:p>
        </w:tc>
      </w:tr>
      <w:tr w:rsidR="002D6183" w:rsidRPr="002D6183" w14:paraId="48702287"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7E335F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Расходы на обработку поля</w:t>
            </w:r>
          </w:p>
        </w:tc>
        <w:tc>
          <w:tcPr>
            <w:tcW w:w="1559" w:type="dxa"/>
            <w:tcBorders>
              <w:top w:val="nil"/>
              <w:left w:val="nil"/>
              <w:bottom w:val="single" w:sz="4" w:space="0" w:color="auto"/>
              <w:right w:val="single" w:sz="4" w:space="0" w:color="auto"/>
            </w:tcBorders>
            <w:shd w:val="clear" w:color="auto" w:fill="auto"/>
            <w:noWrap/>
            <w:vAlign w:val="center"/>
            <w:hideMark/>
          </w:tcPr>
          <w:p w14:paraId="32998485"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14:paraId="467DA29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828 000 </w:t>
            </w:r>
          </w:p>
        </w:tc>
        <w:tc>
          <w:tcPr>
            <w:tcW w:w="1417" w:type="dxa"/>
            <w:tcBorders>
              <w:top w:val="nil"/>
              <w:left w:val="nil"/>
              <w:bottom w:val="single" w:sz="4" w:space="0" w:color="auto"/>
              <w:right w:val="single" w:sz="4" w:space="0" w:color="auto"/>
            </w:tcBorders>
            <w:shd w:val="clear" w:color="auto" w:fill="auto"/>
            <w:noWrap/>
            <w:vAlign w:val="center"/>
            <w:hideMark/>
          </w:tcPr>
          <w:p w14:paraId="5CD3E84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828 000 </w:t>
            </w:r>
          </w:p>
        </w:tc>
        <w:tc>
          <w:tcPr>
            <w:tcW w:w="1418" w:type="dxa"/>
            <w:tcBorders>
              <w:top w:val="nil"/>
              <w:left w:val="nil"/>
              <w:bottom w:val="single" w:sz="4" w:space="0" w:color="auto"/>
              <w:right w:val="single" w:sz="4" w:space="0" w:color="auto"/>
            </w:tcBorders>
            <w:shd w:val="clear" w:color="auto" w:fill="auto"/>
            <w:noWrap/>
            <w:vAlign w:val="center"/>
            <w:hideMark/>
          </w:tcPr>
          <w:p w14:paraId="4883C39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828 000 </w:t>
            </w:r>
          </w:p>
        </w:tc>
        <w:tc>
          <w:tcPr>
            <w:tcW w:w="1700" w:type="dxa"/>
            <w:tcBorders>
              <w:top w:val="nil"/>
              <w:left w:val="nil"/>
              <w:bottom w:val="single" w:sz="4" w:space="0" w:color="auto"/>
              <w:right w:val="single" w:sz="4" w:space="0" w:color="auto"/>
            </w:tcBorders>
            <w:shd w:val="clear" w:color="auto" w:fill="auto"/>
            <w:noWrap/>
            <w:vAlign w:val="center"/>
            <w:hideMark/>
          </w:tcPr>
          <w:p w14:paraId="01F2533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2 484 000 </w:t>
            </w:r>
          </w:p>
        </w:tc>
      </w:tr>
      <w:tr w:rsidR="002D6183" w:rsidRPr="002D6183" w14:paraId="7A71921C"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10E966F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КУ</w:t>
            </w:r>
          </w:p>
        </w:tc>
        <w:tc>
          <w:tcPr>
            <w:tcW w:w="1559" w:type="dxa"/>
            <w:tcBorders>
              <w:top w:val="nil"/>
              <w:left w:val="nil"/>
              <w:bottom w:val="single" w:sz="4" w:space="0" w:color="auto"/>
              <w:right w:val="single" w:sz="4" w:space="0" w:color="auto"/>
            </w:tcBorders>
            <w:shd w:val="clear" w:color="auto" w:fill="auto"/>
            <w:noWrap/>
            <w:vAlign w:val="center"/>
            <w:hideMark/>
          </w:tcPr>
          <w:p w14:paraId="651F0A7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43 958 </w:t>
            </w:r>
          </w:p>
        </w:tc>
        <w:tc>
          <w:tcPr>
            <w:tcW w:w="1418" w:type="dxa"/>
            <w:tcBorders>
              <w:top w:val="nil"/>
              <w:left w:val="nil"/>
              <w:bottom w:val="single" w:sz="4" w:space="0" w:color="auto"/>
              <w:right w:val="single" w:sz="4" w:space="0" w:color="auto"/>
            </w:tcBorders>
            <w:shd w:val="clear" w:color="auto" w:fill="auto"/>
            <w:noWrap/>
            <w:vAlign w:val="center"/>
            <w:hideMark/>
          </w:tcPr>
          <w:p w14:paraId="72E2163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112 952 </w:t>
            </w:r>
          </w:p>
        </w:tc>
        <w:tc>
          <w:tcPr>
            <w:tcW w:w="1417" w:type="dxa"/>
            <w:tcBorders>
              <w:top w:val="nil"/>
              <w:left w:val="nil"/>
              <w:bottom w:val="single" w:sz="4" w:space="0" w:color="auto"/>
              <w:right w:val="single" w:sz="4" w:space="0" w:color="auto"/>
            </w:tcBorders>
            <w:shd w:val="clear" w:color="auto" w:fill="auto"/>
            <w:noWrap/>
            <w:vAlign w:val="center"/>
            <w:hideMark/>
          </w:tcPr>
          <w:p w14:paraId="667ABCF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112 952 </w:t>
            </w:r>
          </w:p>
        </w:tc>
        <w:tc>
          <w:tcPr>
            <w:tcW w:w="1418" w:type="dxa"/>
            <w:tcBorders>
              <w:top w:val="nil"/>
              <w:left w:val="nil"/>
              <w:bottom w:val="single" w:sz="4" w:space="0" w:color="auto"/>
              <w:right w:val="single" w:sz="4" w:space="0" w:color="auto"/>
            </w:tcBorders>
            <w:shd w:val="clear" w:color="auto" w:fill="auto"/>
            <w:noWrap/>
            <w:vAlign w:val="center"/>
            <w:hideMark/>
          </w:tcPr>
          <w:p w14:paraId="0DAFC46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109 952 </w:t>
            </w:r>
          </w:p>
        </w:tc>
        <w:tc>
          <w:tcPr>
            <w:tcW w:w="1700" w:type="dxa"/>
            <w:tcBorders>
              <w:top w:val="nil"/>
              <w:left w:val="nil"/>
              <w:bottom w:val="single" w:sz="4" w:space="0" w:color="auto"/>
              <w:right w:val="single" w:sz="4" w:space="0" w:color="auto"/>
            </w:tcBorders>
            <w:shd w:val="clear" w:color="auto" w:fill="auto"/>
            <w:noWrap/>
            <w:vAlign w:val="center"/>
            <w:hideMark/>
          </w:tcPr>
          <w:p w14:paraId="2B0F064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379 812 </w:t>
            </w:r>
          </w:p>
        </w:tc>
      </w:tr>
      <w:tr w:rsidR="002D6183" w:rsidRPr="002D6183" w14:paraId="49793820"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FFFF00"/>
            <w:noWrap/>
            <w:vAlign w:val="center"/>
            <w:hideMark/>
          </w:tcPr>
          <w:p w14:paraId="71FF29B7"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ИТОГ ЕЖЕМЕСЯЧНЫХ ЗАТРАТ</w:t>
            </w:r>
          </w:p>
        </w:tc>
        <w:tc>
          <w:tcPr>
            <w:tcW w:w="1559" w:type="dxa"/>
            <w:tcBorders>
              <w:top w:val="nil"/>
              <w:left w:val="nil"/>
              <w:bottom w:val="single" w:sz="4" w:space="0" w:color="auto"/>
              <w:right w:val="single" w:sz="4" w:space="0" w:color="auto"/>
            </w:tcBorders>
            <w:shd w:val="clear" w:color="000000" w:fill="FFFF00"/>
            <w:noWrap/>
            <w:vAlign w:val="center"/>
            <w:hideMark/>
          </w:tcPr>
          <w:p w14:paraId="64F040E6"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6 013 956 </w:t>
            </w:r>
          </w:p>
        </w:tc>
        <w:tc>
          <w:tcPr>
            <w:tcW w:w="1418" w:type="dxa"/>
            <w:tcBorders>
              <w:top w:val="nil"/>
              <w:left w:val="nil"/>
              <w:bottom w:val="single" w:sz="4" w:space="0" w:color="auto"/>
              <w:right w:val="single" w:sz="4" w:space="0" w:color="auto"/>
            </w:tcBorders>
            <w:shd w:val="clear" w:color="000000" w:fill="FFFF00"/>
            <w:noWrap/>
            <w:vAlign w:val="center"/>
            <w:hideMark/>
          </w:tcPr>
          <w:p w14:paraId="6FF6954A"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9 193 944 </w:t>
            </w:r>
          </w:p>
        </w:tc>
        <w:tc>
          <w:tcPr>
            <w:tcW w:w="1417" w:type="dxa"/>
            <w:tcBorders>
              <w:top w:val="nil"/>
              <w:left w:val="nil"/>
              <w:bottom w:val="single" w:sz="4" w:space="0" w:color="auto"/>
              <w:right w:val="single" w:sz="4" w:space="0" w:color="auto"/>
            </w:tcBorders>
            <w:shd w:val="clear" w:color="000000" w:fill="FFFF00"/>
            <w:noWrap/>
            <w:vAlign w:val="center"/>
            <w:hideMark/>
          </w:tcPr>
          <w:p w14:paraId="61CA1AA3"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9 421 044 </w:t>
            </w:r>
          </w:p>
        </w:tc>
        <w:tc>
          <w:tcPr>
            <w:tcW w:w="1418" w:type="dxa"/>
            <w:tcBorders>
              <w:top w:val="nil"/>
              <w:left w:val="nil"/>
              <w:bottom w:val="single" w:sz="4" w:space="0" w:color="auto"/>
              <w:right w:val="single" w:sz="4" w:space="0" w:color="auto"/>
            </w:tcBorders>
            <w:shd w:val="clear" w:color="000000" w:fill="FFFF00"/>
            <w:noWrap/>
            <w:vAlign w:val="center"/>
            <w:hideMark/>
          </w:tcPr>
          <w:p w14:paraId="216CC8A4"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9 216 178 </w:t>
            </w:r>
          </w:p>
        </w:tc>
        <w:tc>
          <w:tcPr>
            <w:tcW w:w="1700" w:type="dxa"/>
            <w:tcBorders>
              <w:top w:val="nil"/>
              <w:left w:val="nil"/>
              <w:bottom w:val="single" w:sz="4" w:space="0" w:color="auto"/>
              <w:right w:val="single" w:sz="4" w:space="0" w:color="auto"/>
            </w:tcBorders>
            <w:shd w:val="clear" w:color="000000" w:fill="FFFF00"/>
            <w:noWrap/>
            <w:vAlign w:val="center"/>
            <w:hideMark/>
          </w:tcPr>
          <w:p w14:paraId="655A04DB"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33 845 120 </w:t>
            </w:r>
          </w:p>
        </w:tc>
      </w:tr>
      <w:tr w:rsidR="002D6183" w:rsidRPr="002D6183" w14:paraId="0CC52367"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A6AF30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Амортизация</w:t>
            </w:r>
          </w:p>
        </w:tc>
        <w:tc>
          <w:tcPr>
            <w:tcW w:w="1559" w:type="dxa"/>
            <w:tcBorders>
              <w:top w:val="nil"/>
              <w:left w:val="nil"/>
              <w:bottom w:val="single" w:sz="4" w:space="0" w:color="auto"/>
              <w:right w:val="single" w:sz="4" w:space="0" w:color="auto"/>
            </w:tcBorders>
            <w:shd w:val="clear" w:color="auto" w:fill="auto"/>
            <w:noWrap/>
            <w:vAlign w:val="center"/>
            <w:hideMark/>
          </w:tcPr>
          <w:p w14:paraId="03FB01E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207 615 </w:t>
            </w:r>
          </w:p>
        </w:tc>
        <w:tc>
          <w:tcPr>
            <w:tcW w:w="1418" w:type="dxa"/>
            <w:tcBorders>
              <w:top w:val="nil"/>
              <w:left w:val="nil"/>
              <w:bottom w:val="single" w:sz="4" w:space="0" w:color="auto"/>
              <w:right w:val="single" w:sz="4" w:space="0" w:color="auto"/>
            </w:tcBorders>
            <w:shd w:val="clear" w:color="auto" w:fill="auto"/>
            <w:noWrap/>
            <w:vAlign w:val="center"/>
            <w:hideMark/>
          </w:tcPr>
          <w:p w14:paraId="4F83EB8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552 650 </w:t>
            </w:r>
          </w:p>
        </w:tc>
        <w:tc>
          <w:tcPr>
            <w:tcW w:w="1417" w:type="dxa"/>
            <w:tcBorders>
              <w:top w:val="nil"/>
              <w:left w:val="nil"/>
              <w:bottom w:val="single" w:sz="4" w:space="0" w:color="auto"/>
              <w:right w:val="single" w:sz="4" w:space="0" w:color="auto"/>
            </w:tcBorders>
            <w:shd w:val="clear" w:color="auto" w:fill="auto"/>
            <w:noWrap/>
            <w:vAlign w:val="center"/>
            <w:hideMark/>
          </w:tcPr>
          <w:p w14:paraId="12EE9AB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570 775 </w:t>
            </w:r>
          </w:p>
        </w:tc>
        <w:tc>
          <w:tcPr>
            <w:tcW w:w="1418" w:type="dxa"/>
            <w:tcBorders>
              <w:top w:val="nil"/>
              <w:left w:val="nil"/>
              <w:bottom w:val="single" w:sz="4" w:space="0" w:color="auto"/>
              <w:right w:val="single" w:sz="4" w:space="0" w:color="auto"/>
            </w:tcBorders>
            <w:shd w:val="clear" w:color="auto" w:fill="auto"/>
            <w:noWrap/>
            <w:vAlign w:val="center"/>
            <w:hideMark/>
          </w:tcPr>
          <w:p w14:paraId="66B32D8F"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523 210 </w:t>
            </w:r>
          </w:p>
        </w:tc>
        <w:tc>
          <w:tcPr>
            <w:tcW w:w="1700" w:type="dxa"/>
            <w:tcBorders>
              <w:top w:val="nil"/>
              <w:left w:val="nil"/>
              <w:bottom w:val="single" w:sz="4" w:space="0" w:color="auto"/>
              <w:right w:val="single" w:sz="4" w:space="0" w:color="auto"/>
            </w:tcBorders>
            <w:shd w:val="clear" w:color="auto" w:fill="auto"/>
            <w:noWrap/>
            <w:vAlign w:val="center"/>
            <w:hideMark/>
          </w:tcPr>
          <w:p w14:paraId="02E7AC2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1 854 250 </w:t>
            </w:r>
          </w:p>
        </w:tc>
      </w:tr>
      <w:tr w:rsidR="002D6183" w:rsidRPr="002D6183" w14:paraId="7346F0EB"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FFFF00"/>
            <w:noWrap/>
            <w:vAlign w:val="center"/>
            <w:hideMark/>
          </w:tcPr>
          <w:p w14:paraId="01EBCCDD"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ОБЩИЕ РАСХОДЫ</w:t>
            </w:r>
          </w:p>
        </w:tc>
        <w:tc>
          <w:tcPr>
            <w:tcW w:w="1559" w:type="dxa"/>
            <w:tcBorders>
              <w:top w:val="nil"/>
              <w:left w:val="nil"/>
              <w:bottom w:val="single" w:sz="4" w:space="0" w:color="auto"/>
              <w:right w:val="single" w:sz="4" w:space="0" w:color="auto"/>
            </w:tcBorders>
            <w:shd w:val="clear" w:color="auto" w:fill="auto"/>
            <w:noWrap/>
            <w:vAlign w:val="center"/>
            <w:hideMark/>
          </w:tcPr>
          <w:p w14:paraId="4E1EE55C"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16 079 456 </w:t>
            </w:r>
          </w:p>
        </w:tc>
        <w:tc>
          <w:tcPr>
            <w:tcW w:w="1418" w:type="dxa"/>
            <w:tcBorders>
              <w:top w:val="nil"/>
              <w:left w:val="nil"/>
              <w:bottom w:val="single" w:sz="4" w:space="0" w:color="auto"/>
              <w:right w:val="single" w:sz="4" w:space="0" w:color="auto"/>
            </w:tcBorders>
            <w:shd w:val="clear" w:color="auto" w:fill="auto"/>
            <w:noWrap/>
            <w:vAlign w:val="center"/>
            <w:hideMark/>
          </w:tcPr>
          <w:p w14:paraId="1251D605"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10 643 944 </w:t>
            </w:r>
          </w:p>
        </w:tc>
        <w:tc>
          <w:tcPr>
            <w:tcW w:w="1417" w:type="dxa"/>
            <w:tcBorders>
              <w:top w:val="nil"/>
              <w:left w:val="nil"/>
              <w:bottom w:val="single" w:sz="4" w:space="0" w:color="auto"/>
              <w:right w:val="single" w:sz="4" w:space="0" w:color="auto"/>
            </w:tcBorders>
            <w:shd w:val="clear" w:color="auto" w:fill="auto"/>
            <w:noWrap/>
            <w:vAlign w:val="center"/>
            <w:hideMark/>
          </w:tcPr>
          <w:p w14:paraId="688C2800"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9 421 044 </w:t>
            </w:r>
          </w:p>
        </w:tc>
        <w:tc>
          <w:tcPr>
            <w:tcW w:w="1418" w:type="dxa"/>
            <w:tcBorders>
              <w:top w:val="nil"/>
              <w:left w:val="nil"/>
              <w:bottom w:val="single" w:sz="4" w:space="0" w:color="auto"/>
              <w:right w:val="single" w:sz="4" w:space="0" w:color="auto"/>
            </w:tcBorders>
            <w:shd w:val="clear" w:color="auto" w:fill="auto"/>
            <w:noWrap/>
            <w:vAlign w:val="center"/>
            <w:hideMark/>
          </w:tcPr>
          <w:p w14:paraId="63E76BF4"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9 216 178 </w:t>
            </w:r>
          </w:p>
        </w:tc>
        <w:tc>
          <w:tcPr>
            <w:tcW w:w="1700" w:type="dxa"/>
            <w:tcBorders>
              <w:top w:val="nil"/>
              <w:left w:val="nil"/>
              <w:bottom w:val="single" w:sz="4" w:space="0" w:color="auto"/>
              <w:right w:val="single" w:sz="4" w:space="0" w:color="auto"/>
            </w:tcBorders>
            <w:shd w:val="clear" w:color="auto" w:fill="auto"/>
            <w:noWrap/>
            <w:vAlign w:val="center"/>
            <w:hideMark/>
          </w:tcPr>
          <w:p w14:paraId="40255552"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45 360 620 </w:t>
            </w:r>
          </w:p>
        </w:tc>
      </w:tr>
      <w:tr w:rsidR="002D6183" w:rsidRPr="002D6183" w14:paraId="7DFCD9BD"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C5D9F1"/>
            <w:noWrap/>
            <w:vAlign w:val="center"/>
            <w:hideMark/>
          </w:tcPr>
          <w:p w14:paraId="0395682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Доходы</w:t>
            </w:r>
          </w:p>
        </w:tc>
        <w:tc>
          <w:tcPr>
            <w:tcW w:w="1559" w:type="dxa"/>
            <w:tcBorders>
              <w:top w:val="nil"/>
              <w:left w:val="nil"/>
              <w:bottom w:val="single" w:sz="4" w:space="0" w:color="auto"/>
              <w:right w:val="single" w:sz="4" w:space="0" w:color="auto"/>
            </w:tcBorders>
            <w:shd w:val="clear" w:color="000000" w:fill="C5D9F1"/>
            <w:noWrap/>
            <w:vAlign w:val="center"/>
            <w:hideMark/>
          </w:tcPr>
          <w:p w14:paraId="15CA431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000000" w:fill="C5D9F1"/>
            <w:noWrap/>
            <w:vAlign w:val="center"/>
            <w:hideMark/>
          </w:tcPr>
          <w:p w14:paraId="0B7D954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7" w:type="dxa"/>
            <w:tcBorders>
              <w:top w:val="nil"/>
              <w:left w:val="nil"/>
              <w:bottom w:val="single" w:sz="4" w:space="0" w:color="auto"/>
              <w:right w:val="single" w:sz="4" w:space="0" w:color="auto"/>
            </w:tcBorders>
            <w:shd w:val="clear" w:color="000000" w:fill="C5D9F1"/>
            <w:noWrap/>
            <w:vAlign w:val="center"/>
            <w:hideMark/>
          </w:tcPr>
          <w:p w14:paraId="6BD504F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418" w:type="dxa"/>
            <w:tcBorders>
              <w:top w:val="nil"/>
              <w:left w:val="nil"/>
              <w:bottom w:val="single" w:sz="4" w:space="0" w:color="auto"/>
              <w:right w:val="single" w:sz="4" w:space="0" w:color="auto"/>
            </w:tcBorders>
            <w:shd w:val="clear" w:color="000000" w:fill="C5D9F1"/>
            <w:noWrap/>
            <w:vAlign w:val="center"/>
            <w:hideMark/>
          </w:tcPr>
          <w:p w14:paraId="662D0DD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c>
          <w:tcPr>
            <w:tcW w:w="1700" w:type="dxa"/>
            <w:tcBorders>
              <w:top w:val="nil"/>
              <w:left w:val="nil"/>
              <w:bottom w:val="single" w:sz="4" w:space="0" w:color="auto"/>
              <w:right w:val="single" w:sz="4" w:space="0" w:color="auto"/>
            </w:tcBorders>
            <w:shd w:val="clear" w:color="000000" w:fill="C5D9F1"/>
            <w:noWrap/>
            <w:vAlign w:val="center"/>
            <w:hideMark/>
          </w:tcPr>
          <w:p w14:paraId="6979BAB6"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0 </w:t>
            </w:r>
          </w:p>
        </w:tc>
      </w:tr>
      <w:tr w:rsidR="002D6183" w:rsidRPr="002D6183" w14:paraId="5BFF52A7"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683A3100"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Тыквенное масло ОПТ, тонн</w:t>
            </w:r>
          </w:p>
        </w:tc>
        <w:tc>
          <w:tcPr>
            <w:tcW w:w="1559" w:type="dxa"/>
            <w:tcBorders>
              <w:top w:val="nil"/>
              <w:left w:val="nil"/>
              <w:bottom w:val="single" w:sz="4" w:space="0" w:color="auto"/>
              <w:right w:val="single" w:sz="4" w:space="0" w:color="auto"/>
            </w:tcBorders>
            <w:shd w:val="clear" w:color="auto" w:fill="auto"/>
            <w:noWrap/>
            <w:vAlign w:val="center"/>
            <w:hideMark/>
          </w:tcPr>
          <w:p w14:paraId="1B76CB4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14 000 000 </w:t>
            </w:r>
          </w:p>
        </w:tc>
        <w:tc>
          <w:tcPr>
            <w:tcW w:w="1418" w:type="dxa"/>
            <w:tcBorders>
              <w:top w:val="nil"/>
              <w:left w:val="nil"/>
              <w:bottom w:val="single" w:sz="4" w:space="0" w:color="auto"/>
              <w:right w:val="single" w:sz="4" w:space="0" w:color="auto"/>
            </w:tcBorders>
            <w:shd w:val="clear" w:color="auto" w:fill="auto"/>
            <w:noWrap/>
            <w:vAlign w:val="center"/>
            <w:hideMark/>
          </w:tcPr>
          <w:p w14:paraId="376058E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56 700 000 </w:t>
            </w:r>
          </w:p>
        </w:tc>
        <w:tc>
          <w:tcPr>
            <w:tcW w:w="1417" w:type="dxa"/>
            <w:tcBorders>
              <w:top w:val="nil"/>
              <w:left w:val="nil"/>
              <w:bottom w:val="single" w:sz="4" w:space="0" w:color="auto"/>
              <w:right w:val="single" w:sz="4" w:space="0" w:color="auto"/>
            </w:tcBorders>
            <w:shd w:val="clear" w:color="auto" w:fill="auto"/>
            <w:noWrap/>
            <w:vAlign w:val="center"/>
            <w:hideMark/>
          </w:tcPr>
          <w:p w14:paraId="06404D8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75 600 000 </w:t>
            </w:r>
          </w:p>
        </w:tc>
        <w:tc>
          <w:tcPr>
            <w:tcW w:w="1418" w:type="dxa"/>
            <w:tcBorders>
              <w:top w:val="nil"/>
              <w:left w:val="nil"/>
              <w:bottom w:val="single" w:sz="4" w:space="0" w:color="auto"/>
              <w:right w:val="single" w:sz="4" w:space="0" w:color="auto"/>
            </w:tcBorders>
            <w:shd w:val="clear" w:color="auto" w:fill="auto"/>
            <w:noWrap/>
            <w:vAlign w:val="center"/>
            <w:hideMark/>
          </w:tcPr>
          <w:p w14:paraId="6BEBB857"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56 700 000 </w:t>
            </w:r>
          </w:p>
        </w:tc>
        <w:tc>
          <w:tcPr>
            <w:tcW w:w="1700" w:type="dxa"/>
            <w:tcBorders>
              <w:top w:val="nil"/>
              <w:left w:val="nil"/>
              <w:bottom w:val="single" w:sz="4" w:space="0" w:color="auto"/>
              <w:right w:val="single" w:sz="4" w:space="0" w:color="auto"/>
            </w:tcBorders>
            <w:shd w:val="clear" w:color="auto" w:fill="auto"/>
            <w:noWrap/>
            <w:vAlign w:val="center"/>
            <w:hideMark/>
          </w:tcPr>
          <w:p w14:paraId="4D0BE28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203 000 000 </w:t>
            </w:r>
          </w:p>
        </w:tc>
      </w:tr>
      <w:tr w:rsidR="002D6183" w:rsidRPr="002D6183" w14:paraId="5F8CDC07"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6D12AE2D"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Жмых тыквенных семечек ОПТ, тонн</w:t>
            </w:r>
          </w:p>
        </w:tc>
        <w:tc>
          <w:tcPr>
            <w:tcW w:w="1559" w:type="dxa"/>
            <w:tcBorders>
              <w:top w:val="nil"/>
              <w:left w:val="nil"/>
              <w:bottom w:val="single" w:sz="4" w:space="0" w:color="auto"/>
              <w:right w:val="single" w:sz="4" w:space="0" w:color="auto"/>
            </w:tcBorders>
            <w:shd w:val="clear" w:color="auto" w:fill="auto"/>
            <w:noWrap/>
            <w:vAlign w:val="center"/>
            <w:hideMark/>
          </w:tcPr>
          <w:p w14:paraId="00B0E891"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14 578 125 </w:t>
            </w:r>
          </w:p>
        </w:tc>
        <w:tc>
          <w:tcPr>
            <w:tcW w:w="1418" w:type="dxa"/>
            <w:tcBorders>
              <w:top w:val="nil"/>
              <w:left w:val="nil"/>
              <w:bottom w:val="single" w:sz="4" w:space="0" w:color="auto"/>
              <w:right w:val="single" w:sz="4" w:space="0" w:color="auto"/>
            </w:tcBorders>
            <w:shd w:val="clear" w:color="auto" w:fill="auto"/>
            <w:noWrap/>
            <w:vAlign w:val="center"/>
            <w:hideMark/>
          </w:tcPr>
          <w:p w14:paraId="1DD6ABAA"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18 953 125 </w:t>
            </w:r>
          </w:p>
        </w:tc>
        <w:tc>
          <w:tcPr>
            <w:tcW w:w="1417" w:type="dxa"/>
            <w:tcBorders>
              <w:top w:val="nil"/>
              <w:left w:val="nil"/>
              <w:bottom w:val="single" w:sz="4" w:space="0" w:color="auto"/>
              <w:right w:val="single" w:sz="4" w:space="0" w:color="auto"/>
            </w:tcBorders>
            <w:shd w:val="clear" w:color="auto" w:fill="auto"/>
            <w:noWrap/>
            <w:vAlign w:val="center"/>
            <w:hideMark/>
          </w:tcPr>
          <w:p w14:paraId="4F8459F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28 187 500 </w:t>
            </w:r>
          </w:p>
        </w:tc>
        <w:tc>
          <w:tcPr>
            <w:tcW w:w="1418" w:type="dxa"/>
            <w:tcBorders>
              <w:top w:val="nil"/>
              <w:left w:val="nil"/>
              <w:bottom w:val="single" w:sz="4" w:space="0" w:color="auto"/>
              <w:right w:val="single" w:sz="4" w:space="0" w:color="auto"/>
            </w:tcBorders>
            <w:shd w:val="clear" w:color="auto" w:fill="auto"/>
            <w:noWrap/>
            <w:vAlign w:val="center"/>
            <w:hideMark/>
          </w:tcPr>
          <w:p w14:paraId="237B7F4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23 489 583 </w:t>
            </w:r>
          </w:p>
        </w:tc>
        <w:tc>
          <w:tcPr>
            <w:tcW w:w="1700" w:type="dxa"/>
            <w:tcBorders>
              <w:top w:val="nil"/>
              <w:left w:val="nil"/>
              <w:bottom w:val="single" w:sz="4" w:space="0" w:color="auto"/>
              <w:right w:val="single" w:sz="4" w:space="0" w:color="auto"/>
            </w:tcBorders>
            <w:shd w:val="clear" w:color="auto" w:fill="auto"/>
            <w:noWrap/>
            <w:vAlign w:val="center"/>
            <w:hideMark/>
          </w:tcPr>
          <w:p w14:paraId="53CFA229"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85 208 333 </w:t>
            </w:r>
          </w:p>
        </w:tc>
      </w:tr>
      <w:tr w:rsidR="002D6183" w:rsidRPr="002D6183" w14:paraId="0811B173"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FFFF00"/>
            <w:vAlign w:val="bottom"/>
            <w:hideMark/>
          </w:tcPr>
          <w:p w14:paraId="39E1F047"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ИТОГ ДОХОДА</w:t>
            </w:r>
          </w:p>
        </w:tc>
        <w:tc>
          <w:tcPr>
            <w:tcW w:w="1559" w:type="dxa"/>
            <w:tcBorders>
              <w:top w:val="nil"/>
              <w:left w:val="nil"/>
              <w:bottom w:val="single" w:sz="4" w:space="0" w:color="auto"/>
              <w:right w:val="single" w:sz="4" w:space="0" w:color="auto"/>
            </w:tcBorders>
            <w:shd w:val="clear" w:color="000000" w:fill="FFFF00"/>
            <w:noWrap/>
            <w:vAlign w:val="center"/>
            <w:hideMark/>
          </w:tcPr>
          <w:p w14:paraId="2BCBB7AD"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28 578 125 </w:t>
            </w:r>
          </w:p>
        </w:tc>
        <w:tc>
          <w:tcPr>
            <w:tcW w:w="1418" w:type="dxa"/>
            <w:tcBorders>
              <w:top w:val="nil"/>
              <w:left w:val="nil"/>
              <w:bottom w:val="single" w:sz="4" w:space="0" w:color="auto"/>
              <w:right w:val="single" w:sz="4" w:space="0" w:color="auto"/>
            </w:tcBorders>
            <w:shd w:val="clear" w:color="000000" w:fill="FFFF00"/>
            <w:noWrap/>
            <w:vAlign w:val="center"/>
            <w:hideMark/>
          </w:tcPr>
          <w:p w14:paraId="41522032"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75 653 125 </w:t>
            </w:r>
          </w:p>
        </w:tc>
        <w:tc>
          <w:tcPr>
            <w:tcW w:w="1417" w:type="dxa"/>
            <w:tcBorders>
              <w:top w:val="nil"/>
              <w:left w:val="nil"/>
              <w:bottom w:val="single" w:sz="4" w:space="0" w:color="auto"/>
              <w:right w:val="single" w:sz="4" w:space="0" w:color="auto"/>
            </w:tcBorders>
            <w:shd w:val="clear" w:color="000000" w:fill="FFFF00"/>
            <w:noWrap/>
            <w:vAlign w:val="center"/>
            <w:hideMark/>
          </w:tcPr>
          <w:p w14:paraId="06A9E86C"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103 787 500 </w:t>
            </w:r>
          </w:p>
        </w:tc>
        <w:tc>
          <w:tcPr>
            <w:tcW w:w="1418" w:type="dxa"/>
            <w:tcBorders>
              <w:top w:val="nil"/>
              <w:left w:val="nil"/>
              <w:bottom w:val="single" w:sz="4" w:space="0" w:color="auto"/>
              <w:right w:val="single" w:sz="4" w:space="0" w:color="auto"/>
            </w:tcBorders>
            <w:shd w:val="clear" w:color="000000" w:fill="FFFF00"/>
            <w:noWrap/>
            <w:vAlign w:val="center"/>
            <w:hideMark/>
          </w:tcPr>
          <w:p w14:paraId="3F462AEF"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80 189 583 </w:t>
            </w:r>
          </w:p>
        </w:tc>
        <w:tc>
          <w:tcPr>
            <w:tcW w:w="1700" w:type="dxa"/>
            <w:tcBorders>
              <w:top w:val="nil"/>
              <w:left w:val="nil"/>
              <w:bottom w:val="single" w:sz="4" w:space="0" w:color="auto"/>
              <w:right w:val="single" w:sz="4" w:space="0" w:color="auto"/>
            </w:tcBorders>
            <w:shd w:val="clear" w:color="000000" w:fill="FFFF00"/>
            <w:noWrap/>
            <w:vAlign w:val="center"/>
            <w:hideMark/>
          </w:tcPr>
          <w:p w14:paraId="01E9F968"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288 208 333 </w:t>
            </w:r>
          </w:p>
        </w:tc>
      </w:tr>
      <w:tr w:rsidR="002D6183" w:rsidRPr="002D6183" w14:paraId="58B25BE8"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F2DCDB"/>
            <w:noWrap/>
            <w:vAlign w:val="center"/>
            <w:hideMark/>
          </w:tcPr>
          <w:p w14:paraId="29D131C4"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EBITDA</w:t>
            </w:r>
          </w:p>
        </w:tc>
        <w:tc>
          <w:tcPr>
            <w:tcW w:w="1559" w:type="dxa"/>
            <w:tcBorders>
              <w:top w:val="nil"/>
              <w:left w:val="nil"/>
              <w:bottom w:val="single" w:sz="4" w:space="0" w:color="auto"/>
              <w:right w:val="single" w:sz="4" w:space="0" w:color="auto"/>
            </w:tcBorders>
            <w:shd w:val="clear" w:color="000000" w:fill="F2DCDB"/>
            <w:noWrap/>
            <w:vAlign w:val="center"/>
            <w:hideMark/>
          </w:tcPr>
          <w:p w14:paraId="596F0462"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12 498 669 </w:t>
            </w:r>
          </w:p>
        </w:tc>
        <w:tc>
          <w:tcPr>
            <w:tcW w:w="1418" w:type="dxa"/>
            <w:tcBorders>
              <w:top w:val="nil"/>
              <w:left w:val="nil"/>
              <w:bottom w:val="single" w:sz="4" w:space="0" w:color="auto"/>
              <w:right w:val="single" w:sz="4" w:space="0" w:color="auto"/>
            </w:tcBorders>
            <w:shd w:val="clear" w:color="000000" w:fill="F2DCDB"/>
            <w:noWrap/>
            <w:vAlign w:val="center"/>
            <w:hideMark/>
          </w:tcPr>
          <w:p w14:paraId="13080C8B"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65 009 181 </w:t>
            </w:r>
          </w:p>
        </w:tc>
        <w:tc>
          <w:tcPr>
            <w:tcW w:w="1417" w:type="dxa"/>
            <w:tcBorders>
              <w:top w:val="nil"/>
              <w:left w:val="nil"/>
              <w:bottom w:val="single" w:sz="4" w:space="0" w:color="auto"/>
              <w:right w:val="single" w:sz="4" w:space="0" w:color="auto"/>
            </w:tcBorders>
            <w:shd w:val="clear" w:color="000000" w:fill="F2DCDB"/>
            <w:noWrap/>
            <w:vAlign w:val="center"/>
            <w:hideMark/>
          </w:tcPr>
          <w:p w14:paraId="36D5DFB4"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94 366 456 </w:t>
            </w:r>
          </w:p>
        </w:tc>
        <w:tc>
          <w:tcPr>
            <w:tcW w:w="1418" w:type="dxa"/>
            <w:tcBorders>
              <w:top w:val="nil"/>
              <w:left w:val="nil"/>
              <w:bottom w:val="single" w:sz="4" w:space="0" w:color="auto"/>
              <w:right w:val="single" w:sz="4" w:space="0" w:color="auto"/>
            </w:tcBorders>
            <w:shd w:val="clear" w:color="000000" w:fill="F2DCDB"/>
            <w:noWrap/>
            <w:vAlign w:val="center"/>
            <w:hideMark/>
          </w:tcPr>
          <w:p w14:paraId="45F3C080"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70 973 406 </w:t>
            </w:r>
          </w:p>
        </w:tc>
        <w:tc>
          <w:tcPr>
            <w:tcW w:w="1700" w:type="dxa"/>
            <w:tcBorders>
              <w:top w:val="nil"/>
              <w:left w:val="nil"/>
              <w:bottom w:val="single" w:sz="4" w:space="0" w:color="auto"/>
              <w:right w:val="single" w:sz="4" w:space="0" w:color="auto"/>
            </w:tcBorders>
            <w:shd w:val="clear" w:color="000000" w:fill="F2DCDB"/>
            <w:noWrap/>
            <w:vAlign w:val="center"/>
            <w:hideMark/>
          </w:tcPr>
          <w:p w14:paraId="332CCC9C"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242 847 713 </w:t>
            </w:r>
          </w:p>
        </w:tc>
      </w:tr>
      <w:tr w:rsidR="002D6183" w:rsidRPr="002D6183" w14:paraId="022C6C9F"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D7CA7F3"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Налог ОСНО</w:t>
            </w:r>
          </w:p>
        </w:tc>
        <w:tc>
          <w:tcPr>
            <w:tcW w:w="1559" w:type="dxa"/>
            <w:tcBorders>
              <w:top w:val="nil"/>
              <w:left w:val="nil"/>
              <w:bottom w:val="single" w:sz="4" w:space="0" w:color="auto"/>
              <w:right w:val="single" w:sz="4" w:space="0" w:color="auto"/>
            </w:tcBorders>
            <w:shd w:val="clear" w:color="auto" w:fill="auto"/>
            <w:noWrap/>
            <w:vAlign w:val="center"/>
            <w:hideMark/>
          </w:tcPr>
          <w:p w14:paraId="4243F8D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5 715 625 </w:t>
            </w:r>
          </w:p>
        </w:tc>
        <w:tc>
          <w:tcPr>
            <w:tcW w:w="1418" w:type="dxa"/>
            <w:tcBorders>
              <w:top w:val="nil"/>
              <w:left w:val="nil"/>
              <w:bottom w:val="single" w:sz="4" w:space="0" w:color="auto"/>
              <w:right w:val="single" w:sz="4" w:space="0" w:color="auto"/>
            </w:tcBorders>
            <w:shd w:val="clear" w:color="auto" w:fill="auto"/>
            <w:noWrap/>
            <w:vAlign w:val="center"/>
            <w:hideMark/>
          </w:tcPr>
          <w:p w14:paraId="44AED2C2"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15 130 625 </w:t>
            </w:r>
          </w:p>
        </w:tc>
        <w:tc>
          <w:tcPr>
            <w:tcW w:w="1417" w:type="dxa"/>
            <w:tcBorders>
              <w:top w:val="nil"/>
              <w:left w:val="nil"/>
              <w:bottom w:val="single" w:sz="4" w:space="0" w:color="auto"/>
              <w:right w:val="single" w:sz="4" w:space="0" w:color="auto"/>
            </w:tcBorders>
            <w:shd w:val="clear" w:color="auto" w:fill="auto"/>
            <w:noWrap/>
            <w:vAlign w:val="center"/>
            <w:hideMark/>
          </w:tcPr>
          <w:p w14:paraId="01D8373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20 757 500 </w:t>
            </w:r>
          </w:p>
        </w:tc>
        <w:tc>
          <w:tcPr>
            <w:tcW w:w="1418" w:type="dxa"/>
            <w:tcBorders>
              <w:top w:val="nil"/>
              <w:left w:val="nil"/>
              <w:bottom w:val="single" w:sz="4" w:space="0" w:color="auto"/>
              <w:right w:val="single" w:sz="4" w:space="0" w:color="auto"/>
            </w:tcBorders>
            <w:shd w:val="clear" w:color="auto" w:fill="auto"/>
            <w:noWrap/>
            <w:vAlign w:val="center"/>
            <w:hideMark/>
          </w:tcPr>
          <w:p w14:paraId="5ECB118B"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16 037 917 </w:t>
            </w:r>
          </w:p>
        </w:tc>
        <w:tc>
          <w:tcPr>
            <w:tcW w:w="1700" w:type="dxa"/>
            <w:tcBorders>
              <w:top w:val="nil"/>
              <w:left w:val="nil"/>
              <w:bottom w:val="single" w:sz="4" w:space="0" w:color="auto"/>
              <w:right w:val="single" w:sz="4" w:space="0" w:color="auto"/>
            </w:tcBorders>
            <w:shd w:val="clear" w:color="auto" w:fill="auto"/>
            <w:noWrap/>
            <w:vAlign w:val="center"/>
            <w:hideMark/>
          </w:tcPr>
          <w:p w14:paraId="2F6CF62A"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57 641 667 </w:t>
            </w:r>
          </w:p>
        </w:tc>
      </w:tr>
      <w:tr w:rsidR="002D6183" w:rsidRPr="002D6183" w14:paraId="515B9716" w14:textId="77777777" w:rsidTr="002D6183">
        <w:trPr>
          <w:trHeight w:val="30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7D4FCE8C"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НДФЛ</w:t>
            </w:r>
          </w:p>
        </w:tc>
        <w:tc>
          <w:tcPr>
            <w:tcW w:w="1559" w:type="dxa"/>
            <w:tcBorders>
              <w:top w:val="nil"/>
              <w:left w:val="nil"/>
              <w:bottom w:val="single" w:sz="4" w:space="0" w:color="auto"/>
              <w:right w:val="single" w:sz="4" w:space="0" w:color="auto"/>
            </w:tcBorders>
            <w:shd w:val="clear" w:color="auto" w:fill="auto"/>
            <w:noWrap/>
            <w:vAlign w:val="center"/>
            <w:hideMark/>
          </w:tcPr>
          <w:p w14:paraId="79B3D94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84 500 </w:t>
            </w:r>
          </w:p>
        </w:tc>
        <w:tc>
          <w:tcPr>
            <w:tcW w:w="1418" w:type="dxa"/>
            <w:tcBorders>
              <w:top w:val="nil"/>
              <w:left w:val="nil"/>
              <w:bottom w:val="single" w:sz="4" w:space="0" w:color="auto"/>
              <w:right w:val="single" w:sz="4" w:space="0" w:color="auto"/>
            </w:tcBorders>
            <w:shd w:val="clear" w:color="auto" w:fill="auto"/>
            <w:noWrap/>
            <w:vAlign w:val="center"/>
            <w:hideMark/>
          </w:tcPr>
          <w:p w14:paraId="03A46D44"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202 800 </w:t>
            </w:r>
          </w:p>
        </w:tc>
        <w:tc>
          <w:tcPr>
            <w:tcW w:w="1417" w:type="dxa"/>
            <w:tcBorders>
              <w:top w:val="nil"/>
              <w:left w:val="nil"/>
              <w:bottom w:val="single" w:sz="4" w:space="0" w:color="auto"/>
              <w:right w:val="single" w:sz="4" w:space="0" w:color="auto"/>
            </w:tcBorders>
            <w:shd w:val="clear" w:color="auto" w:fill="auto"/>
            <w:noWrap/>
            <w:vAlign w:val="center"/>
            <w:hideMark/>
          </w:tcPr>
          <w:p w14:paraId="56007AC8"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218 010 </w:t>
            </w:r>
          </w:p>
        </w:tc>
        <w:tc>
          <w:tcPr>
            <w:tcW w:w="1418" w:type="dxa"/>
            <w:tcBorders>
              <w:top w:val="nil"/>
              <w:left w:val="nil"/>
              <w:bottom w:val="single" w:sz="4" w:space="0" w:color="auto"/>
              <w:right w:val="single" w:sz="4" w:space="0" w:color="auto"/>
            </w:tcBorders>
            <w:shd w:val="clear" w:color="auto" w:fill="auto"/>
            <w:noWrap/>
            <w:vAlign w:val="center"/>
            <w:hideMark/>
          </w:tcPr>
          <w:p w14:paraId="6B732385"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204 490 </w:t>
            </w:r>
          </w:p>
        </w:tc>
        <w:tc>
          <w:tcPr>
            <w:tcW w:w="1700" w:type="dxa"/>
            <w:tcBorders>
              <w:top w:val="nil"/>
              <w:left w:val="nil"/>
              <w:bottom w:val="single" w:sz="4" w:space="0" w:color="auto"/>
              <w:right w:val="single" w:sz="4" w:space="0" w:color="auto"/>
            </w:tcBorders>
            <w:shd w:val="clear" w:color="auto" w:fill="auto"/>
            <w:noWrap/>
            <w:vAlign w:val="center"/>
            <w:hideMark/>
          </w:tcPr>
          <w:p w14:paraId="3B268F7E" w14:textId="77777777" w:rsidR="002D6183" w:rsidRPr="002D6183" w:rsidRDefault="002D6183" w:rsidP="002D6183">
            <w:pPr>
              <w:jc w:val="center"/>
              <w:rPr>
                <w:rFonts w:ascii="Times New Roman" w:eastAsia="Times New Roman" w:hAnsi="Times New Roman" w:cs="Times New Roman"/>
                <w:color w:val="000000"/>
              </w:rPr>
            </w:pPr>
            <w:r w:rsidRPr="002D6183">
              <w:rPr>
                <w:rFonts w:ascii="Times New Roman" w:eastAsia="Times New Roman" w:hAnsi="Times New Roman" w:cs="Times New Roman"/>
                <w:color w:val="000000"/>
              </w:rPr>
              <w:t xml:space="preserve">709 800 </w:t>
            </w:r>
          </w:p>
        </w:tc>
      </w:tr>
      <w:tr w:rsidR="002D6183" w:rsidRPr="002D6183" w14:paraId="3A3679D6"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EBF1DE"/>
            <w:noWrap/>
            <w:vAlign w:val="center"/>
            <w:hideMark/>
          </w:tcPr>
          <w:p w14:paraId="41BFF751"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Прибыль до налогооблажения</w:t>
            </w:r>
          </w:p>
        </w:tc>
        <w:tc>
          <w:tcPr>
            <w:tcW w:w="1559" w:type="dxa"/>
            <w:tcBorders>
              <w:top w:val="nil"/>
              <w:left w:val="nil"/>
              <w:bottom w:val="single" w:sz="4" w:space="0" w:color="auto"/>
              <w:right w:val="single" w:sz="4" w:space="0" w:color="auto"/>
            </w:tcBorders>
            <w:shd w:val="clear" w:color="000000" w:fill="EBF1DE"/>
            <w:noWrap/>
            <w:vAlign w:val="center"/>
            <w:hideMark/>
          </w:tcPr>
          <w:p w14:paraId="7C7FAD79"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12 621 784 </w:t>
            </w:r>
          </w:p>
        </w:tc>
        <w:tc>
          <w:tcPr>
            <w:tcW w:w="1418" w:type="dxa"/>
            <w:tcBorders>
              <w:top w:val="nil"/>
              <w:left w:val="nil"/>
              <w:bottom w:val="single" w:sz="4" w:space="0" w:color="auto"/>
              <w:right w:val="single" w:sz="4" w:space="0" w:color="auto"/>
            </w:tcBorders>
            <w:shd w:val="clear" w:color="000000" w:fill="EBF1DE"/>
            <w:noWrap/>
            <w:vAlign w:val="center"/>
            <w:hideMark/>
          </w:tcPr>
          <w:p w14:paraId="492EECFF"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65 359 031 </w:t>
            </w:r>
          </w:p>
        </w:tc>
        <w:tc>
          <w:tcPr>
            <w:tcW w:w="1417" w:type="dxa"/>
            <w:tcBorders>
              <w:top w:val="nil"/>
              <w:left w:val="nil"/>
              <w:bottom w:val="single" w:sz="4" w:space="0" w:color="auto"/>
              <w:right w:val="single" w:sz="4" w:space="0" w:color="auto"/>
            </w:tcBorders>
            <w:shd w:val="clear" w:color="000000" w:fill="EBF1DE"/>
            <w:noWrap/>
            <w:vAlign w:val="center"/>
            <w:hideMark/>
          </w:tcPr>
          <w:p w14:paraId="2846DE29"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94 719 221 </w:t>
            </w:r>
          </w:p>
        </w:tc>
        <w:tc>
          <w:tcPr>
            <w:tcW w:w="1418" w:type="dxa"/>
            <w:tcBorders>
              <w:top w:val="nil"/>
              <w:left w:val="nil"/>
              <w:bottom w:val="single" w:sz="4" w:space="0" w:color="auto"/>
              <w:right w:val="single" w:sz="4" w:space="0" w:color="auto"/>
            </w:tcBorders>
            <w:shd w:val="clear" w:color="000000" w:fill="EBF1DE"/>
            <w:noWrap/>
            <w:vAlign w:val="center"/>
            <w:hideMark/>
          </w:tcPr>
          <w:p w14:paraId="41C59779"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71 292 126 </w:t>
            </w:r>
          </w:p>
        </w:tc>
        <w:tc>
          <w:tcPr>
            <w:tcW w:w="1700" w:type="dxa"/>
            <w:tcBorders>
              <w:top w:val="nil"/>
              <w:left w:val="nil"/>
              <w:bottom w:val="single" w:sz="4" w:space="0" w:color="auto"/>
              <w:right w:val="single" w:sz="4" w:space="0" w:color="auto"/>
            </w:tcBorders>
            <w:shd w:val="clear" w:color="000000" w:fill="EBF1DE"/>
            <w:noWrap/>
            <w:vAlign w:val="center"/>
            <w:hideMark/>
          </w:tcPr>
          <w:p w14:paraId="5450C8DC"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243 992 163 </w:t>
            </w:r>
          </w:p>
        </w:tc>
      </w:tr>
      <w:tr w:rsidR="002D6183" w:rsidRPr="002D6183" w14:paraId="578DE432" w14:textId="77777777" w:rsidTr="002D6183">
        <w:trPr>
          <w:trHeight w:val="300"/>
        </w:trPr>
        <w:tc>
          <w:tcPr>
            <w:tcW w:w="3403" w:type="dxa"/>
            <w:tcBorders>
              <w:top w:val="nil"/>
              <w:left w:val="single" w:sz="4" w:space="0" w:color="auto"/>
              <w:bottom w:val="single" w:sz="4" w:space="0" w:color="auto"/>
              <w:right w:val="single" w:sz="4" w:space="0" w:color="auto"/>
            </w:tcBorders>
            <w:shd w:val="clear" w:color="000000" w:fill="9BBB59"/>
            <w:noWrap/>
            <w:vAlign w:val="center"/>
            <w:hideMark/>
          </w:tcPr>
          <w:p w14:paraId="56ECDF62"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Чистая прибыль</w:t>
            </w:r>
          </w:p>
        </w:tc>
        <w:tc>
          <w:tcPr>
            <w:tcW w:w="1559" w:type="dxa"/>
            <w:tcBorders>
              <w:top w:val="nil"/>
              <w:left w:val="nil"/>
              <w:bottom w:val="single" w:sz="4" w:space="0" w:color="auto"/>
              <w:right w:val="single" w:sz="4" w:space="0" w:color="auto"/>
            </w:tcBorders>
            <w:shd w:val="clear" w:color="000000" w:fill="9BBB59"/>
            <w:noWrap/>
            <w:vAlign w:val="center"/>
            <w:hideMark/>
          </w:tcPr>
          <w:p w14:paraId="584287DE"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6 906 159 </w:t>
            </w:r>
          </w:p>
        </w:tc>
        <w:tc>
          <w:tcPr>
            <w:tcW w:w="1418" w:type="dxa"/>
            <w:tcBorders>
              <w:top w:val="nil"/>
              <w:left w:val="nil"/>
              <w:bottom w:val="single" w:sz="4" w:space="0" w:color="auto"/>
              <w:right w:val="single" w:sz="4" w:space="0" w:color="auto"/>
            </w:tcBorders>
            <w:shd w:val="clear" w:color="000000" w:fill="9BBB59"/>
            <w:noWrap/>
            <w:vAlign w:val="center"/>
            <w:hideMark/>
          </w:tcPr>
          <w:p w14:paraId="0B63449D"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50 228 406 </w:t>
            </w:r>
          </w:p>
        </w:tc>
        <w:tc>
          <w:tcPr>
            <w:tcW w:w="1417" w:type="dxa"/>
            <w:tcBorders>
              <w:top w:val="nil"/>
              <w:left w:val="nil"/>
              <w:bottom w:val="single" w:sz="4" w:space="0" w:color="auto"/>
              <w:right w:val="single" w:sz="4" w:space="0" w:color="auto"/>
            </w:tcBorders>
            <w:shd w:val="clear" w:color="000000" w:fill="9BBB59"/>
            <w:noWrap/>
            <w:vAlign w:val="center"/>
            <w:hideMark/>
          </w:tcPr>
          <w:p w14:paraId="7A4C0343"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73 961 721 </w:t>
            </w:r>
          </w:p>
        </w:tc>
        <w:tc>
          <w:tcPr>
            <w:tcW w:w="1418" w:type="dxa"/>
            <w:tcBorders>
              <w:top w:val="nil"/>
              <w:left w:val="nil"/>
              <w:bottom w:val="single" w:sz="4" w:space="0" w:color="auto"/>
              <w:right w:val="single" w:sz="4" w:space="0" w:color="auto"/>
            </w:tcBorders>
            <w:shd w:val="clear" w:color="000000" w:fill="9BBB59"/>
            <w:noWrap/>
            <w:vAlign w:val="center"/>
            <w:hideMark/>
          </w:tcPr>
          <w:p w14:paraId="51262570"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55 254 210 </w:t>
            </w:r>
          </w:p>
        </w:tc>
        <w:tc>
          <w:tcPr>
            <w:tcW w:w="1700" w:type="dxa"/>
            <w:tcBorders>
              <w:top w:val="nil"/>
              <w:left w:val="nil"/>
              <w:bottom w:val="single" w:sz="4" w:space="0" w:color="auto"/>
              <w:right w:val="single" w:sz="4" w:space="0" w:color="auto"/>
            </w:tcBorders>
            <w:shd w:val="clear" w:color="000000" w:fill="9BBB59"/>
            <w:noWrap/>
            <w:vAlign w:val="center"/>
            <w:hideMark/>
          </w:tcPr>
          <w:p w14:paraId="3F771C85" w14:textId="77777777" w:rsidR="002D6183" w:rsidRPr="002D6183" w:rsidRDefault="002D6183" w:rsidP="002D6183">
            <w:pPr>
              <w:jc w:val="center"/>
              <w:rPr>
                <w:rFonts w:ascii="Times New Roman" w:eastAsia="Times New Roman" w:hAnsi="Times New Roman" w:cs="Times New Roman"/>
                <w:b/>
                <w:bCs/>
                <w:color w:val="000000"/>
              </w:rPr>
            </w:pPr>
            <w:r w:rsidRPr="002D6183">
              <w:rPr>
                <w:rFonts w:ascii="Times New Roman" w:eastAsia="Times New Roman" w:hAnsi="Times New Roman" w:cs="Times New Roman"/>
                <w:b/>
                <w:bCs/>
                <w:color w:val="000000"/>
              </w:rPr>
              <w:t xml:space="preserve">186 350 496 </w:t>
            </w:r>
          </w:p>
        </w:tc>
      </w:tr>
    </w:tbl>
    <w:p w14:paraId="7A5DAFC4" w14:textId="38EFDEA5" w:rsidR="00BE0E0F" w:rsidRDefault="002D6183" w:rsidP="002D6183">
      <w:pPr>
        <w:pStyle w:val="20"/>
        <w:rPr>
          <w:rFonts w:ascii="Times New Roman" w:hAnsi="Times New Roman" w:cs="Times New Roman"/>
          <w:color w:val="000000" w:themeColor="text1"/>
          <w:sz w:val="28"/>
          <w:szCs w:val="28"/>
        </w:rPr>
      </w:pPr>
      <w:bookmarkStart w:id="31" w:name="_Toc424285685"/>
      <w:r w:rsidRPr="002D6183">
        <w:rPr>
          <w:rFonts w:ascii="Times New Roman" w:hAnsi="Times New Roman" w:cs="Times New Roman"/>
          <w:color w:val="000000" w:themeColor="text1"/>
          <w:sz w:val="28"/>
          <w:szCs w:val="28"/>
        </w:rPr>
        <w:t>7.9. Оценка экономической эффективности рынка</w:t>
      </w:r>
      <w:bookmarkEnd w:id="31"/>
    </w:p>
    <w:p w14:paraId="653D2AF1" w14:textId="77777777" w:rsidR="002D6183" w:rsidRPr="002D6183" w:rsidRDefault="002D6183" w:rsidP="002D6183"/>
    <w:p w14:paraId="5F947F40" w14:textId="77777777" w:rsidR="002D6183" w:rsidRPr="00EB2CF3" w:rsidRDefault="002D6183" w:rsidP="002D6183">
      <w:pPr>
        <w:widowControl w:val="0"/>
        <w:autoSpaceDE w:val="0"/>
        <w:autoSpaceDN w:val="0"/>
        <w:adjustRightInd w:val="0"/>
        <w:spacing w:line="360" w:lineRule="auto"/>
        <w:ind w:firstLine="284"/>
        <w:jc w:val="both"/>
        <w:rPr>
          <w:rFonts w:ascii="Times New Roman" w:hAnsi="Times New Roman" w:cs="Times New Roman"/>
          <w:color w:val="000000" w:themeColor="text1"/>
          <w:sz w:val="28"/>
          <w:szCs w:val="28"/>
          <w:lang w:val="en-US"/>
        </w:rPr>
      </w:pPr>
      <w:r w:rsidRPr="00EB2CF3">
        <w:rPr>
          <w:rFonts w:ascii="Times New Roman" w:hAnsi="Times New Roman" w:cs="Times New Roman"/>
          <w:color w:val="000000" w:themeColor="text1"/>
          <w:sz w:val="28"/>
          <w:szCs w:val="28"/>
          <w:lang w:val="en-US"/>
        </w:rPr>
        <w:t>Для расчета показателей эффективности проекта был построен денежный поток на инвестированный капитал.</w:t>
      </w:r>
    </w:p>
    <w:p w14:paraId="5EE2AC11" w14:textId="77777777" w:rsidR="002D6183" w:rsidRDefault="002D6183" w:rsidP="002D6183">
      <w:pPr>
        <w:widowControl w:val="0"/>
        <w:autoSpaceDE w:val="0"/>
        <w:autoSpaceDN w:val="0"/>
        <w:adjustRightInd w:val="0"/>
        <w:spacing w:line="360" w:lineRule="auto"/>
        <w:ind w:firstLine="284"/>
        <w:jc w:val="both"/>
        <w:rPr>
          <w:rFonts w:ascii="Times New Roman" w:hAnsi="Times New Roman" w:cs="Times New Roman"/>
          <w:color w:val="000000" w:themeColor="text1"/>
          <w:sz w:val="28"/>
          <w:szCs w:val="28"/>
          <w:lang w:val="en-US"/>
        </w:rPr>
      </w:pPr>
      <w:r w:rsidRPr="00EB2CF3">
        <w:rPr>
          <w:rFonts w:ascii="Times New Roman" w:hAnsi="Times New Roman" w:cs="Times New Roman"/>
          <w:color w:val="000000" w:themeColor="text1"/>
          <w:sz w:val="28"/>
          <w:szCs w:val="28"/>
          <w:lang w:val="en-US"/>
        </w:rPr>
        <w:t xml:space="preserve">Значение ставки дисконтирования является переменным и изменяется в зависимости от структуры капитала.  </w:t>
      </w:r>
    </w:p>
    <w:p w14:paraId="76A558EE" w14:textId="77777777" w:rsidR="002D6183" w:rsidRDefault="002D6183" w:rsidP="002D6183">
      <w:pPr>
        <w:widowControl w:val="0"/>
        <w:autoSpaceDE w:val="0"/>
        <w:autoSpaceDN w:val="0"/>
        <w:adjustRightInd w:val="0"/>
        <w:spacing w:line="360" w:lineRule="auto"/>
        <w:ind w:firstLine="284"/>
        <w:jc w:val="both"/>
        <w:rPr>
          <w:rFonts w:ascii="Times New Roman" w:hAnsi="Times New Roman" w:cs="Times New Roman"/>
          <w:color w:val="000000" w:themeColor="text1"/>
          <w:sz w:val="28"/>
          <w:szCs w:val="28"/>
          <w:lang w:val="en-US"/>
        </w:rPr>
      </w:pPr>
    </w:p>
    <w:p w14:paraId="18559470" w14:textId="30A5E37D" w:rsidR="002D6183" w:rsidRDefault="002D6183" w:rsidP="00FE40B6">
      <w:pPr>
        <w:widowControl w:val="0"/>
        <w:autoSpaceDE w:val="0"/>
        <w:autoSpaceDN w:val="0"/>
        <w:adjustRightInd w:val="0"/>
        <w:spacing w:line="360" w:lineRule="auto"/>
        <w:ind w:firstLine="284"/>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Таблица 15. Экономическая эффективность проекта</w:t>
      </w:r>
    </w:p>
    <w:tbl>
      <w:tblPr>
        <w:tblW w:w="5792" w:type="dxa"/>
        <w:jc w:val="center"/>
        <w:tblInd w:w="93" w:type="dxa"/>
        <w:tblLook w:val="04A0" w:firstRow="1" w:lastRow="0" w:firstColumn="1" w:lastColumn="0" w:noHBand="0" w:noVBand="1"/>
      </w:tblPr>
      <w:tblGrid>
        <w:gridCol w:w="3580"/>
        <w:gridCol w:w="2212"/>
      </w:tblGrid>
      <w:tr w:rsidR="00FE40B6" w:rsidRPr="00FE40B6" w14:paraId="0C330124" w14:textId="77777777" w:rsidTr="00FE40B6">
        <w:trPr>
          <w:trHeight w:val="300"/>
          <w:jc w:val="center"/>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4EFDD"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npv</w:t>
            </w:r>
          </w:p>
        </w:tc>
        <w:tc>
          <w:tcPr>
            <w:tcW w:w="2212" w:type="dxa"/>
            <w:tcBorders>
              <w:top w:val="single" w:sz="4" w:space="0" w:color="auto"/>
              <w:left w:val="nil"/>
              <w:bottom w:val="single" w:sz="4" w:space="0" w:color="auto"/>
              <w:right w:val="single" w:sz="4" w:space="0" w:color="auto"/>
            </w:tcBorders>
            <w:shd w:val="clear" w:color="auto" w:fill="auto"/>
            <w:noWrap/>
            <w:vAlign w:val="center"/>
            <w:hideMark/>
          </w:tcPr>
          <w:p w14:paraId="1822DADD"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 xml:space="preserve">53 884 134,38 </w:t>
            </w:r>
            <w:r w:rsidRPr="00FE40B6">
              <w:rPr>
                <w:rFonts w:ascii="PT Serif" w:eastAsia="Times New Roman" w:hAnsi="PT Serif" w:cs="PT Serif"/>
                <w:color w:val="000000"/>
                <w:sz w:val="28"/>
                <w:szCs w:val="28"/>
              </w:rPr>
              <w:t>₽</w:t>
            </w:r>
          </w:p>
        </w:tc>
      </w:tr>
      <w:tr w:rsidR="00FE40B6" w:rsidRPr="00FE40B6" w14:paraId="3866AF50" w14:textId="77777777" w:rsidTr="00FE40B6">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1BBF860A"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PI</w:t>
            </w:r>
          </w:p>
        </w:tc>
        <w:tc>
          <w:tcPr>
            <w:tcW w:w="2212" w:type="dxa"/>
            <w:tcBorders>
              <w:top w:val="nil"/>
              <w:left w:val="nil"/>
              <w:bottom w:val="single" w:sz="4" w:space="0" w:color="auto"/>
              <w:right w:val="single" w:sz="4" w:space="0" w:color="auto"/>
            </w:tcBorders>
            <w:shd w:val="clear" w:color="auto" w:fill="auto"/>
            <w:noWrap/>
            <w:vAlign w:val="center"/>
            <w:hideMark/>
          </w:tcPr>
          <w:p w14:paraId="1D85FDCF"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349%</w:t>
            </w:r>
          </w:p>
        </w:tc>
      </w:tr>
      <w:tr w:rsidR="00FE40B6" w:rsidRPr="00FE40B6" w14:paraId="545590E2" w14:textId="77777777" w:rsidTr="00FE40B6">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566063FB"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IRR</w:t>
            </w:r>
          </w:p>
        </w:tc>
        <w:tc>
          <w:tcPr>
            <w:tcW w:w="2212" w:type="dxa"/>
            <w:tcBorders>
              <w:top w:val="nil"/>
              <w:left w:val="nil"/>
              <w:bottom w:val="single" w:sz="4" w:space="0" w:color="auto"/>
              <w:right w:val="single" w:sz="4" w:space="0" w:color="auto"/>
            </w:tcBorders>
            <w:shd w:val="clear" w:color="auto" w:fill="auto"/>
            <w:noWrap/>
            <w:vAlign w:val="center"/>
            <w:hideMark/>
          </w:tcPr>
          <w:p w14:paraId="4AE87ECE"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82%</w:t>
            </w:r>
          </w:p>
        </w:tc>
      </w:tr>
      <w:tr w:rsidR="00FE40B6" w:rsidRPr="00FE40B6" w14:paraId="6CD6FE40" w14:textId="77777777" w:rsidTr="00FE40B6">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71A40517"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ARR</w:t>
            </w:r>
          </w:p>
        </w:tc>
        <w:tc>
          <w:tcPr>
            <w:tcW w:w="2212" w:type="dxa"/>
            <w:tcBorders>
              <w:top w:val="nil"/>
              <w:left w:val="nil"/>
              <w:bottom w:val="single" w:sz="4" w:space="0" w:color="auto"/>
              <w:right w:val="single" w:sz="4" w:space="0" w:color="auto"/>
            </w:tcBorders>
            <w:shd w:val="clear" w:color="auto" w:fill="auto"/>
            <w:noWrap/>
            <w:vAlign w:val="center"/>
            <w:hideMark/>
          </w:tcPr>
          <w:p w14:paraId="3C643F23"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21%</w:t>
            </w:r>
          </w:p>
        </w:tc>
      </w:tr>
      <w:tr w:rsidR="00FE40B6" w:rsidRPr="00FE40B6" w14:paraId="5FB21C6A" w14:textId="77777777" w:rsidTr="00FE40B6">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EE4C39B"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PP</w:t>
            </w:r>
          </w:p>
        </w:tc>
        <w:tc>
          <w:tcPr>
            <w:tcW w:w="2212" w:type="dxa"/>
            <w:tcBorders>
              <w:top w:val="nil"/>
              <w:left w:val="nil"/>
              <w:bottom w:val="single" w:sz="4" w:space="0" w:color="auto"/>
              <w:right w:val="single" w:sz="4" w:space="0" w:color="auto"/>
            </w:tcBorders>
            <w:shd w:val="clear" w:color="auto" w:fill="auto"/>
            <w:noWrap/>
            <w:vAlign w:val="center"/>
            <w:hideMark/>
          </w:tcPr>
          <w:p w14:paraId="7930C994"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4</w:t>
            </w:r>
          </w:p>
        </w:tc>
      </w:tr>
      <w:tr w:rsidR="00FE40B6" w:rsidRPr="00FE40B6" w14:paraId="0AB48132" w14:textId="77777777" w:rsidTr="00FE40B6">
        <w:trPr>
          <w:trHeight w:val="30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4EF8ECD8" w14:textId="77777777" w:rsidR="00FE40B6" w:rsidRPr="00FE40B6" w:rsidRDefault="00FE40B6" w:rsidP="00FE40B6">
            <w:pPr>
              <w:jc w:val="center"/>
              <w:rPr>
                <w:rFonts w:ascii="Times New Roman" w:eastAsia="Times New Roman" w:hAnsi="Times New Roman" w:cs="Times New Roman"/>
                <w:b/>
                <w:bCs/>
                <w:color w:val="000000"/>
                <w:sz w:val="28"/>
                <w:szCs w:val="28"/>
              </w:rPr>
            </w:pPr>
            <w:r w:rsidRPr="00FE40B6">
              <w:rPr>
                <w:rFonts w:ascii="Times New Roman" w:eastAsia="Times New Roman" w:hAnsi="Times New Roman" w:cs="Times New Roman"/>
                <w:b/>
                <w:bCs/>
                <w:color w:val="000000"/>
                <w:sz w:val="28"/>
                <w:szCs w:val="28"/>
              </w:rPr>
              <w:t>DPP</w:t>
            </w:r>
          </w:p>
        </w:tc>
        <w:tc>
          <w:tcPr>
            <w:tcW w:w="2212" w:type="dxa"/>
            <w:tcBorders>
              <w:top w:val="nil"/>
              <w:left w:val="nil"/>
              <w:bottom w:val="single" w:sz="4" w:space="0" w:color="auto"/>
              <w:right w:val="single" w:sz="4" w:space="0" w:color="auto"/>
            </w:tcBorders>
            <w:shd w:val="clear" w:color="auto" w:fill="auto"/>
            <w:noWrap/>
            <w:vAlign w:val="center"/>
            <w:hideMark/>
          </w:tcPr>
          <w:p w14:paraId="3EA2E83F" w14:textId="77777777" w:rsidR="00FE40B6" w:rsidRPr="00FE40B6" w:rsidRDefault="00FE40B6" w:rsidP="00FE40B6">
            <w:pPr>
              <w:jc w:val="center"/>
              <w:rPr>
                <w:rFonts w:ascii="Times New Roman" w:eastAsia="Times New Roman" w:hAnsi="Times New Roman" w:cs="Times New Roman"/>
                <w:color w:val="000000"/>
                <w:sz w:val="28"/>
                <w:szCs w:val="28"/>
              </w:rPr>
            </w:pPr>
            <w:r w:rsidRPr="00FE40B6">
              <w:rPr>
                <w:rFonts w:ascii="Times New Roman" w:eastAsia="Times New Roman" w:hAnsi="Times New Roman" w:cs="Times New Roman"/>
                <w:color w:val="000000"/>
                <w:sz w:val="28"/>
                <w:szCs w:val="28"/>
              </w:rPr>
              <w:t>6</w:t>
            </w:r>
          </w:p>
        </w:tc>
      </w:tr>
    </w:tbl>
    <w:p w14:paraId="579CE584" w14:textId="77777777" w:rsidR="00FE40B6" w:rsidRDefault="00FE40B6" w:rsidP="002D6183">
      <w:pPr>
        <w:widowControl w:val="0"/>
        <w:autoSpaceDE w:val="0"/>
        <w:autoSpaceDN w:val="0"/>
        <w:adjustRightInd w:val="0"/>
        <w:spacing w:line="360" w:lineRule="auto"/>
        <w:ind w:firstLine="284"/>
        <w:jc w:val="center"/>
        <w:rPr>
          <w:rFonts w:ascii="Times New Roman" w:hAnsi="Times New Roman" w:cs="Times New Roman"/>
          <w:color w:val="000000" w:themeColor="text1"/>
          <w:sz w:val="28"/>
          <w:szCs w:val="28"/>
          <w:lang w:val="en-US"/>
        </w:rPr>
      </w:pPr>
    </w:p>
    <w:p w14:paraId="7F0927C1" w14:textId="3463321F" w:rsidR="009F5099" w:rsidRPr="009F5099" w:rsidRDefault="009F5099" w:rsidP="009F5099">
      <w:pPr>
        <w:spacing w:line="360" w:lineRule="auto"/>
        <w:ind w:firstLine="284"/>
        <w:jc w:val="both"/>
        <w:rPr>
          <w:rFonts w:ascii="Times New Roman" w:eastAsia="Times New Roman" w:hAnsi="Times New Roman" w:cs="Times New Roman"/>
          <w:color w:val="000000"/>
          <w:sz w:val="28"/>
          <w:szCs w:val="28"/>
        </w:rPr>
      </w:pPr>
      <w:r w:rsidRPr="009F5099">
        <w:rPr>
          <w:rFonts w:ascii="Times New Roman" w:eastAsia="Times New Roman" w:hAnsi="Times New Roman" w:cs="Times New Roman"/>
          <w:color w:val="000000"/>
          <w:sz w:val="28"/>
          <w:szCs w:val="28"/>
        </w:rPr>
        <w:t xml:space="preserve">При условии, что данный проект требует 15 428 057,58 </w:t>
      </w:r>
      <w:r w:rsidRPr="009F5099">
        <w:rPr>
          <w:rFonts w:ascii="PT Serif" w:eastAsia="Times New Roman" w:hAnsi="PT Serif" w:cs="PT Serif"/>
          <w:color w:val="000000"/>
          <w:sz w:val="28"/>
          <w:szCs w:val="28"/>
        </w:rPr>
        <w:t>₽</w:t>
      </w:r>
      <w:r w:rsidRPr="009F5099">
        <w:rPr>
          <w:rFonts w:ascii="Times New Roman" w:eastAsia="Times New Roman" w:hAnsi="Times New Roman" w:cs="Times New Roman"/>
          <w:color w:val="000000"/>
          <w:sz w:val="28"/>
          <w:szCs w:val="28"/>
        </w:rPr>
        <w:t xml:space="preserve"> разовых вложений, а рассматриваемый период составил 40 месяцев, данный проект обладает положительными экономическими показателями эффективности</w:t>
      </w:r>
      <w:r>
        <w:rPr>
          <w:rFonts w:ascii="Times New Roman" w:eastAsia="Times New Roman" w:hAnsi="Times New Roman" w:cs="Times New Roman"/>
          <w:color w:val="000000"/>
          <w:sz w:val="28"/>
          <w:szCs w:val="28"/>
        </w:rPr>
        <w:t>, что свидетельтс</w:t>
      </w:r>
      <w:r w:rsidR="00124184">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вует о целесообразности его финансирования.</w:t>
      </w:r>
    </w:p>
    <w:p w14:paraId="049C4C93" w14:textId="77777777" w:rsidR="00997CB7" w:rsidRDefault="00997CB7" w:rsidP="00310E57">
      <w:pPr>
        <w:spacing w:line="360" w:lineRule="auto"/>
        <w:jc w:val="both"/>
        <w:rPr>
          <w:rFonts w:ascii="Times New Roman" w:hAnsi="Times New Roman" w:cs="Times New Roman"/>
          <w:color w:val="000000" w:themeColor="text1"/>
          <w:sz w:val="28"/>
          <w:szCs w:val="28"/>
        </w:rPr>
      </w:pPr>
    </w:p>
    <w:p w14:paraId="4D44A4A4"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5D6CF820"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3877C795"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66305E71"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68A4018B"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76DC324B"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788270A9"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3F2908B1"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243F4D89" w14:textId="77777777" w:rsidR="00E808DE" w:rsidRDefault="00E808DE" w:rsidP="00310E57">
      <w:pPr>
        <w:spacing w:line="360" w:lineRule="auto"/>
        <w:jc w:val="both"/>
        <w:rPr>
          <w:rFonts w:ascii="Times New Roman" w:hAnsi="Times New Roman" w:cs="Times New Roman"/>
          <w:color w:val="000000" w:themeColor="text1"/>
          <w:sz w:val="28"/>
          <w:szCs w:val="28"/>
        </w:rPr>
      </w:pPr>
    </w:p>
    <w:p w14:paraId="2B8E5571" w14:textId="77777777" w:rsidR="00E808DE" w:rsidRPr="007668D0" w:rsidRDefault="00E808DE" w:rsidP="00310E57">
      <w:pPr>
        <w:spacing w:line="360" w:lineRule="auto"/>
        <w:jc w:val="both"/>
        <w:rPr>
          <w:rFonts w:ascii="Times New Roman" w:hAnsi="Times New Roman" w:cs="Times New Roman"/>
          <w:color w:val="000000" w:themeColor="text1"/>
          <w:sz w:val="28"/>
          <w:szCs w:val="28"/>
        </w:rPr>
      </w:pPr>
    </w:p>
    <w:p w14:paraId="5063EE5D" w14:textId="4E069266" w:rsidR="00000942" w:rsidRDefault="00E808DE" w:rsidP="00E808DE">
      <w:pPr>
        <w:pStyle w:val="1"/>
        <w:rPr>
          <w:rFonts w:ascii="Times New Roman" w:hAnsi="Times New Roman" w:cs="Times New Roman"/>
          <w:color w:val="000000" w:themeColor="text1"/>
          <w:sz w:val="28"/>
          <w:szCs w:val="28"/>
        </w:rPr>
      </w:pPr>
      <w:bookmarkStart w:id="32" w:name="_Toc424285686"/>
      <w:r w:rsidRPr="00E808DE">
        <w:rPr>
          <w:rFonts w:ascii="Times New Roman" w:hAnsi="Times New Roman" w:cs="Times New Roman"/>
          <w:color w:val="000000" w:themeColor="text1"/>
          <w:sz w:val="28"/>
          <w:szCs w:val="28"/>
        </w:rPr>
        <w:t>8. Анализ рисков</w:t>
      </w:r>
      <w:bookmarkEnd w:id="32"/>
    </w:p>
    <w:p w14:paraId="5F2FF130" w14:textId="77777777" w:rsidR="00E808DE" w:rsidRPr="00E808DE" w:rsidRDefault="00E808DE" w:rsidP="00E808DE"/>
    <w:p w14:paraId="2DED0D47" w14:textId="57C646A3" w:rsidR="00E808DE" w:rsidRPr="00E808DE" w:rsidRDefault="00E808DE" w:rsidP="00E808DE">
      <w:pPr>
        <w:spacing w:line="360" w:lineRule="auto"/>
        <w:ind w:firstLine="284"/>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 xml:space="preserve">В пункте настоящего бизнес-плана представлен наиболее вероятный сценарий </w:t>
      </w:r>
      <w:r>
        <w:rPr>
          <w:rFonts w:ascii="Times New Roman" w:hAnsi="Times New Roman" w:cs="Times New Roman"/>
          <w:color w:val="000000"/>
          <w:sz w:val="28"/>
          <w:szCs w:val="28"/>
        </w:rPr>
        <w:t>реализации производства тыквенного масла</w:t>
      </w:r>
      <w:r w:rsidRPr="00E808DE">
        <w:rPr>
          <w:rFonts w:ascii="Times New Roman" w:hAnsi="Times New Roman" w:cs="Times New Roman"/>
          <w:color w:val="000000"/>
          <w:sz w:val="28"/>
          <w:szCs w:val="28"/>
        </w:rPr>
        <w:t>. Согласно проведенному анализу, вероятность её реализации составляет 50%. Учитывая тенденции рынка и внутренние показатели. При таком сценарии чистая прибыль компания возрастает в положительной прогрессии .</w:t>
      </w:r>
    </w:p>
    <w:p w14:paraId="7A231EF4" w14:textId="77777777" w:rsidR="00E808DE" w:rsidRPr="00E808DE" w:rsidRDefault="00E808DE"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 xml:space="preserve">   При развитии событий по более пессимистическому характеру, прибыль компании уменьшится от нашего прогноза примерно на 15%, но вероятность такого события составляет 10% от общей доли вероятности. </w:t>
      </w:r>
    </w:p>
    <w:p w14:paraId="30675F64" w14:textId="71AD85A2" w:rsidR="00E808DE" w:rsidRPr="00E808DE" w:rsidRDefault="00E808DE"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 xml:space="preserve">   Оптимистический сценарий развития </w:t>
      </w:r>
      <w:r w:rsidR="008F086D">
        <w:rPr>
          <w:rFonts w:ascii="Times New Roman" w:hAnsi="Times New Roman" w:cs="Times New Roman"/>
          <w:color w:val="000000"/>
          <w:sz w:val="28"/>
          <w:szCs w:val="28"/>
        </w:rPr>
        <w:t>подразумевает рост прибыли на 5</w:t>
      </w:r>
      <w:r w:rsidRPr="00E808DE">
        <w:rPr>
          <w:rFonts w:ascii="Times New Roman" w:hAnsi="Times New Roman" w:cs="Times New Roman"/>
          <w:color w:val="000000"/>
          <w:sz w:val="28"/>
          <w:szCs w:val="28"/>
        </w:rPr>
        <w:t>% от плана. Вероятность такого сценария 40%.</w:t>
      </w:r>
    </w:p>
    <w:p w14:paraId="08C356C6" w14:textId="5867445E" w:rsidR="00E808DE" w:rsidRPr="00E808DE" w:rsidRDefault="00E808DE" w:rsidP="00E808DE">
      <w:pPr>
        <w:spacing w:line="360" w:lineRule="auto"/>
        <w:jc w:val="center"/>
        <w:rPr>
          <w:rFonts w:ascii="Times New Roman" w:eastAsia="Times New Roman" w:hAnsi="Times New Roman" w:cs="Times New Roman"/>
          <w:color w:val="000000"/>
          <w:shd w:val="clear" w:color="auto" w:fill="FFFFFF"/>
        </w:rPr>
      </w:pPr>
      <w:r>
        <w:rPr>
          <w:rFonts w:ascii="Times New Roman" w:hAnsi="Times New Roman" w:cs="Times New Roman"/>
          <w:iCs/>
          <w:color w:val="000000"/>
          <w:sz w:val="28"/>
          <w:szCs w:val="28"/>
          <w:shd w:val="clear" w:color="auto" w:fill="FFFFFF"/>
        </w:rPr>
        <w:t>Таблица 16.</w:t>
      </w:r>
      <w:r w:rsidRPr="00E808DE">
        <w:rPr>
          <w:rFonts w:ascii="Times New Roman" w:hAnsi="Times New Roman" w:cs="Times New Roman"/>
          <w:iCs/>
          <w:color w:val="000000"/>
          <w:sz w:val="28"/>
          <w:szCs w:val="28"/>
          <w:shd w:val="clear" w:color="auto" w:fill="FFFFFF"/>
        </w:rPr>
        <w:t xml:space="preserve"> Экономическая эффективность проекта за весь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490"/>
        <w:gridCol w:w="2332"/>
        <w:gridCol w:w="2392"/>
      </w:tblGrid>
      <w:tr w:rsidR="00E808DE" w:rsidRPr="00E808DE" w14:paraId="6922B8CE" w14:textId="77777777" w:rsidTr="00E808DE">
        <w:tc>
          <w:tcPr>
            <w:tcW w:w="2351" w:type="dxa"/>
            <w:shd w:val="clear" w:color="auto" w:fill="auto"/>
          </w:tcPr>
          <w:p w14:paraId="48E49C6E" w14:textId="77777777" w:rsidR="00E808DE" w:rsidRPr="00E808DE" w:rsidRDefault="00E808DE" w:rsidP="00E808DE">
            <w:pPr>
              <w:spacing w:line="360" w:lineRule="auto"/>
              <w:jc w:val="both"/>
              <w:rPr>
                <w:rFonts w:ascii="Times New Roman" w:hAnsi="Times New Roman" w:cs="Times New Roman"/>
                <w:color w:val="000000"/>
                <w:sz w:val="28"/>
                <w:szCs w:val="28"/>
              </w:rPr>
            </w:pPr>
          </w:p>
        </w:tc>
        <w:tc>
          <w:tcPr>
            <w:tcW w:w="2490" w:type="dxa"/>
            <w:shd w:val="clear" w:color="auto" w:fill="auto"/>
          </w:tcPr>
          <w:p w14:paraId="05521223"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Пессимистический</w:t>
            </w:r>
          </w:p>
        </w:tc>
        <w:tc>
          <w:tcPr>
            <w:tcW w:w="2332" w:type="dxa"/>
            <w:shd w:val="clear" w:color="auto" w:fill="auto"/>
          </w:tcPr>
          <w:p w14:paraId="388E8AF4"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Наиболее вероятный</w:t>
            </w:r>
          </w:p>
        </w:tc>
        <w:tc>
          <w:tcPr>
            <w:tcW w:w="2392" w:type="dxa"/>
            <w:shd w:val="clear" w:color="auto" w:fill="auto"/>
          </w:tcPr>
          <w:p w14:paraId="4F757BFF"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Оптимистический</w:t>
            </w:r>
          </w:p>
        </w:tc>
      </w:tr>
      <w:tr w:rsidR="00E808DE" w:rsidRPr="00E808DE" w14:paraId="2A866E39" w14:textId="77777777" w:rsidTr="00E808DE">
        <w:tc>
          <w:tcPr>
            <w:tcW w:w="2351" w:type="dxa"/>
            <w:shd w:val="clear" w:color="auto" w:fill="auto"/>
          </w:tcPr>
          <w:p w14:paraId="7418A880" w14:textId="77777777" w:rsidR="00E808DE" w:rsidRPr="00E808DE" w:rsidRDefault="00E808DE"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Вероятность</w:t>
            </w:r>
          </w:p>
        </w:tc>
        <w:tc>
          <w:tcPr>
            <w:tcW w:w="2490" w:type="dxa"/>
            <w:shd w:val="clear" w:color="auto" w:fill="auto"/>
          </w:tcPr>
          <w:p w14:paraId="71052564"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10%</w:t>
            </w:r>
          </w:p>
        </w:tc>
        <w:tc>
          <w:tcPr>
            <w:tcW w:w="2332" w:type="dxa"/>
            <w:shd w:val="clear" w:color="auto" w:fill="auto"/>
          </w:tcPr>
          <w:p w14:paraId="6D7866EF"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50%</w:t>
            </w:r>
          </w:p>
        </w:tc>
        <w:tc>
          <w:tcPr>
            <w:tcW w:w="2392" w:type="dxa"/>
            <w:shd w:val="clear" w:color="auto" w:fill="auto"/>
          </w:tcPr>
          <w:p w14:paraId="3F11D789" w14:textId="77777777" w:rsidR="00E808DE" w:rsidRPr="00E808DE" w:rsidRDefault="00E808DE" w:rsidP="008F086D">
            <w:pPr>
              <w:spacing w:line="360" w:lineRule="auto"/>
              <w:jc w:val="center"/>
              <w:rPr>
                <w:rFonts w:ascii="Times New Roman" w:hAnsi="Times New Roman" w:cs="Times New Roman"/>
                <w:color w:val="000000"/>
                <w:sz w:val="28"/>
                <w:szCs w:val="28"/>
              </w:rPr>
            </w:pPr>
            <w:r w:rsidRPr="00E808DE">
              <w:rPr>
                <w:rFonts w:ascii="Times New Roman" w:hAnsi="Times New Roman" w:cs="Times New Roman"/>
                <w:color w:val="000000"/>
                <w:sz w:val="28"/>
                <w:szCs w:val="28"/>
              </w:rPr>
              <w:t>40%</w:t>
            </w:r>
          </w:p>
        </w:tc>
      </w:tr>
      <w:tr w:rsidR="008F086D" w:rsidRPr="00E808DE" w14:paraId="04282BB1" w14:textId="77777777" w:rsidTr="00E808DE">
        <w:tc>
          <w:tcPr>
            <w:tcW w:w="2351" w:type="dxa"/>
            <w:shd w:val="clear" w:color="auto" w:fill="auto"/>
          </w:tcPr>
          <w:p w14:paraId="023F572E" w14:textId="77777777" w:rsidR="008F086D" w:rsidRPr="00E808DE" w:rsidRDefault="008F086D"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Выручка, руб.</w:t>
            </w:r>
          </w:p>
        </w:tc>
        <w:tc>
          <w:tcPr>
            <w:tcW w:w="2490" w:type="dxa"/>
            <w:shd w:val="clear" w:color="auto" w:fill="auto"/>
            <w:vAlign w:val="bottom"/>
          </w:tcPr>
          <w:p w14:paraId="5300245A" w14:textId="1E7B5E51" w:rsidR="008F086D" w:rsidRPr="00E808DE"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251</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781</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176,05</w:t>
            </w:r>
          </w:p>
        </w:tc>
        <w:tc>
          <w:tcPr>
            <w:tcW w:w="2332" w:type="dxa"/>
            <w:shd w:val="clear" w:color="auto" w:fill="auto"/>
            <w:vAlign w:val="center"/>
          </w:tcPr>
          <w:p w14:paraId="477F63B8" w14:textId="3B7DB784" w:rsidR="008F086D" w:rsidRPr="008F086D" w:rsidRDefault="008F086D" w:rsidP="008F086D">
            <w:pPr>
              <w:spacing w:line="360" w:lineRule="auto"/>
              <w:jc w:val="center"/>
              <w:rPr>
                <w:rFonts w:ascii="Times New Roman" w:eastAsia="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 xml:space="preserve">288 208 333 </w:t>
            </w:r>
          </w:p>
        </w:tc>
        <w:tc>
          <w:tcPr>
            <w:tcW w:w="2392" w:type="dxa"/>
            <w:shd w:val="clear" w:color="auto" w:fill="auto"/>
            <w:vAlign w:val="bottom"/>
          </w:tcPr>
          <w:p w14:paraId="7D215E36" w14:textId="4B2E21FF" w:rsidR="008F086D" w:rsidRPr="00E808DE"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300</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350</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718,65</w:t>
            </w:r>
          </w:p>
        </w:tc>
      </w:tr>
      <w:tr w:rsidR="00E808DE" w:rsidRPr="00E808DE" w14:paraId="30B50095" w14:textId="77777777" w:rsidTr="00E808DE">
        <w:tc>
          <w:tcPr>
            <w:tcW w:w="2351" w:type="dxa"/>
            <w:shd w:val="clear" w:color="auto" w:fill="auto"/>
          </w:tcPr>
          <w:p w14:paraId="1420D256" w14:textId="77777777" w:rsidR="00E808DE" w:rsidRPr="00E808DE" w:rsidRDefault="00E808DE"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Расходы, руб.</w:t>
            </w:r>
          </w:p>
        </w:tc>
        <w:tc>
          <w:tcPr>
            <w:tcW w:w="2490" w:type="dxa"/>
            <w:shd w:val="clear" w:color="auto" w:fill="auto"/>
            <w:vAlign w:val="bottom"/>
          </w:tcPr>
          <w:p w14:paraId="4A31E716" w14:textId="44AE4860" w:rsidR="00E808DE" w:rsidRPr="008F086D"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45 360 620</w:t>
            </w:r>
          </w:p>
        </w:tc>
        <w:tc>
          <w:tcPr>
            <w:tcW w:w="2332" w:type="dxa"/>
            <w:shd w:val="clear" w:color="auto" w:fill="auto"/>
            <w:vAlign w:val="bottom"/>
          </w:tcPr>
          <w:p w14:paraId="777B1985" w14:textId="5088DFEB" w:rsidR="00E808DE" w:rsidRPr="008F086D"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45 360 620</w:t>
            </w:r>
          </w:p>
        </w:tc>
        <w:tc>
          <w:tcPr>
            <w:tcW w:w="2392" w:type="dxa"/>
            <w:shd w:val="clear" w:color="auto" w:fill="auto"/>
            <w:vAlign w:val="bottom"/>
          </w:tcPr>
          <w:p w14:paraId="488EFE0C" w14:textId="464537A3" w:rsidR="00E808DE" w:rsidRPr="008F086D"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45 360 620</w:t>
            </w:r>
          </w:p>
        </w:tc>
      </w:tr>
      <w:tr w:rsidR="008F086D" w:rsidRPr="00E808DE" w14:paraId="3CA12AC6" w14:textId="77777777" w:rsidTr="00E808DE">
        <w:tc>
          <w:tcPr>
            <w:tcW w:w="2351" w:type="dxa"/>
            <w:shd w:val="clear" w:color="auto" w:fill="auto"/>
          </w:tcPr>
          <w:p w14:paraId="2AE40F06" w14:textId="77777777" w:rsidR="008F086D" w:rsidRPr="00E808DE" w:rsidRDefault="008F086D"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Валовая Прибыль (без налогов и амортизации), руб.</w:t>
            </w:r>
          </w:p>
        </w:tc>
        <w:tc>
          <w:tcPr>
            <w:tcW w:w="2490" w:type="dxa"/>
            <w:shd w:val="clear" w:color="auto" w:fill="auto"/>
            <w:vAlign w:val="bottom"/>
          </w:tcPr>
          <w:p w14:paraId="0A212A2E" w14:textId="383E253D" w:rsidR="008F086D" w:rsidRPr="00E808DE" w:rsidRDefault="008F086D" w:rsidP="008F086D">
            <w:pPr>
              <w:spacing w:line="360" w:lineRule="auto"/>
              <w:jc w:val="center"/>
              <w:rPr>
                <w:rFonts w:ascii="Times New Roman" w:hAnsi="Times New Roman" w:cs="Times New Roman"/>
                <w:color w:val="000000"/>
                <w:sz w:val="28"/>
                <w:szCs w:val="28"/>
              </w:rPr>
            </w:pPr>
            <w:r w:rsidRPr="008F086D">
              <w:rPr>
                <w:rFonts w:ascii="Times New Roman" w:hAnsi="Times New Roman" w:cs="Times New Roman"/>
                <w:color w:val="000000"/>
                <w:sz w:val="28"/>
                <w:szCs w:val="28"/>
              </w:rPr>
              <w:t>206</w:t>
            </w:r>
            <w:r>
              <w:rPr>
                <w:rFonts w:ascii="Times New Roman" w:hAnsi="Times New Roman" w:cs="Times New Roman"/>
                <w:color w:val="000000"/>
                <w:sz w:val="28"/>
                <w:szCs w:val="28"/>
              </w:rPr>
              <w:t xml:space="preserve"> </w:t>
            </w:r>
            <w:r w:rsidRPr="008F086D">
              <w:rPr>
                <w:rFonts w:ascii="Times New Roman" w:hAnsi="Times New Roman" w:cs="Times New Roman"/>
                <w:color w:val="000000"/>
                <w:sz w:val="28"/>
                <w:szCs w:val="28"/>
              </w:rPr>
              <w:t>420</w:t>
            </w:r>
            <w:r>
              <w:rPr>
                <w:rFonts w:ascii="Times New Roman" w:hAnsi="Times New Roman" w:cs="Times New Roman"/>
                <w:color w:val="000000"/>
                <w:sz w:val="28"/>
                <w:szCs w:val="28"/>
              </w:rPr>
              <w:t xml:space="preserve"> </w:t>
            </w:r>
            <w:r w:rsidRPr="008F086D">
              <w:rPr>
                <w:rFonts w:ascii="Times New Roman" w:hAnsi="Times New Roman" w:cs="Times New Roman"/>
                <w:color w:val="000000"/>
                <w:sz w:val="28"/>
                <w:szCs w:val="28"/>
              </w:rPr>
              <w:t>556,05</w:t>
            </w:r>
          </w:p>
        </w:tc>
        <w:tc>
          <w:tcPr>
            <w:tcW w:w="2332" w:type="dxa"/>
            <w:shd w:val="clear" w:color="auto" w:fill="auto"/>
            <w:vAlign w:val="center"/>
          </w:tcPr>
          <w:p w14:paraId="355BE7C0" w14:textId="2B33932D" w:rsidR="008F086D" w:rsidRPr="008F086D" w:rsidRDefault="008F086D" w:rsidP="008F086D">
            <w:pPr>
              <w:spacing w:line="360" w:lineRule="auto"/>
              <w:jc w:val="center"/>
              <w:rPr>
                <w:rFonts w:ascii="Times New Roman" w:eastAsia="Times New Roman" w:hAnsi="Times New Roman" w:cs="Times New Roman"/>
                <w:bCs/>
                <w:color w:val="000000"/>
                <w:sz w:val="28"/>
                <w:szCs w:val="28"/>
              </w:rPr>
            </w:pPr>
            <w:r w:rsidRPr="008F086D">
              <w:rPr>
                <w:rFonts w:ascii="Times New Roman" w:eastAsia="Times New Roman" w:hAnsi="Times New Roman" w:cs="Times New Roman"/>
                <w:bCs/>
                <w:color w:val="000000"/>
                <w:sz w:val="28"/>
                <w:szCs w:val="28"/>
              </w:rPr>
              <w:t xml:space="preserve">242 847 713 </w:t>
            </w:r>
          </w:p>
        </w:tc>
        <w:tc>
          <w:tcPr>
            <w:tcW w:w="2392" w:type="dxa"/>
            <w:shd w:val="clear" w:color="auto" w:fill="auto"/>
            <w:vAlign w:val="bottom"/>
          </w:tcPr>
          <w:p w14:paraId="21D67DB4" w14:textId="3FAEEAAD" w:rsidR="008F086D" w:rsidRPr="00E808DE" w:rsidRDefault="008F086D" w:rsidP="008F086D">
            <w:pPr>
              <w:spacing w:line="360" w:lineRule="auto"/>
              <w:jc w:val="center"/>
              <w:rPr>
                <w:rFonts w:ascii="Times New Roman" w:hAnsi="Times New Roman" w:cs="Times New Roman"/>
                <w:color w:val="000000"/>
                <w:sz w:val="28"/>
                <w:szCs w:val="28"/>
              </w:rPr>
            </w:pPr>
            <w:r w:rsidRPr="008F086D">
              <w:rPr>
                <w:rFonts w:ascii="Times New Roman" w:eastAsia="Times New Roman" w:hAnsi="Times New Roman" w:cs="Times New Roman"/>
                <w:bCs/>
                <w:color w:val="000000"/>
                <w:sz w:val="28"/>
                <w:szCs w:val="28"/>
              </w:rPr>
              <w:t>254</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990</w:t>
            </w:r>
            <w:r>
              <w:rPr>
                <w:rFonts w:ascii="Times New Roman" w:eastAsia="Times New Roman" w:hAnsi="Times New Roman" w:cs="Times New Roman"/>
                <w:bCs/>
                <w:color w:val="000000"/>
                <w:sz w:val="28"/>
                <w:szCs w:val="28"/>
              </w:rPr>
              <w:t xml:space="preserve"> </w:t>
            </w:r>
            <w:r w:rsidRPr="008F086D">
              <w:rPr>
                <w:rFonts w:ascii="Times New Roman" w:eastAsia="Times New Roman" w:hAnsi="Times New Roman" w:cs="Times New Roman"/>
                <w:bCs/>
                <w:color w:val="000000"/>
                <w:sz w:val="28"/>
                <w:szCs w:val="28"/>
              </w:rPr>
              <w:t>098,65</w:t>
            </w:r>
          </w:p>
        </w:tc>
      </w:tr>
      <w:tr w:rsidR="00E808DE" w:rsidRPr="00E808DE" w14:paraId="6CE3266C" w14:textId="77777777" w:rsidTr="00E808DE">
        <w:tc>
          <w:tcPr>
            <w:tcW w:w="2351" w:type="dxa"/>
            <w:shd w:val="clear" w:color="auto" w:fill="auto"/>
          </w:tcPr>
          <w:p w14:paraId="0DF2B33E" w14:textId="77777777" w:rsidR="00E808DE" w:rsidRPr="00E808DE" w:rsidRDefault="00E808DE" w:rsidP="00E808DE">
            <w:pPr>
              <w:spacing w:line="360" w:lineRule="auto"/>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Окупаемость инвестиций, мес.</w:t>
            </w:r>
          </w:p>
        </w:tc>
        <w:tc>
          <w:tcPr>
            <w:tcW w:w="2490" w:type="dxa"/>
            <w:shd w:val="clear" w:color="auto" w:fill="auto"/>
          </w:tcPr>
          <w:p w14:paraId="32D305AD" w14:textId="41ACD3AF" w:rsidR="00E808DE" w:rsidRPr="00E808DE" w:rsidRDefault="008F086D" w:rsidP="008F086D">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2332" w:type="dxa"/>
            <w:shd w:val="clear" w:color="auto" w:fill="auto"/>
          </w:tcPr>
          <w:p w14:paraId="648D8182" w14:textId="01FEF1B2" w:rsidR="00E808DE" w:rsidRPr="00E808DE" w:rsidRDefault="008F086D" w:rsidP="008F086D">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392" w:type="dxa"/>
            <w:shd w:val="clear" w:color="auto" w:fill="auto"/>
          </w:tcPr>
          <w:p w14:paraId="23AE32E4" w14:textId="69D20313" w:rsidR="00E808DE" w:rsidRPr="00E808DE" w:rsidRDefault="008F086D" w:rsidP="008F086D">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bl>
    <w:p w14:paraId="6145F604" w14:textId="77777777" w:rsidR="00E808DE" w:rsidRPr="00E808DE" w:rsidRDefault="00E808DE" w:rsidP="00E808DE">
      <w:pPr>
        <w:spacing w:line="360" w:lineRule="auto"/>
        <w:jc w:val="both"/>
        <w:rPr>
          <w:rFonts w:ascii="Times New Roman" w:hAnsi="Times New Roman" w:cs="Times New Roman"/>
          <w:color w:val="000000"/>
          <w:sz w:val="28"/>
          <w:szCs w:val="28"/>
        </w:rPr>
      </w:pPr>
    </w:p>
    <w:p w14:paraId="53FBF029" w14:textId="77777777" w:rsidR="00E808DE" w:rsidRPr="00E808DE" w:rsidRDefault="00E808DE" w:rsidP="00E808DE">
      <w:pPr>
        <w:spacing w:line="360" w:lineRule="auto"/>
        <w:ind w:firstLine="284"/>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В случае, если вдруг будет развиваться пессимистический сценарий, есть заготовленные способы оперативной корректировки деятельности нашего проекта, которые направлены для минимизации рисков и перехода к наиболее реалистичной модели развития:</w:t>
      </w:r>
    </w:p>
    <w:p w14:paraId="033946A4" w14:textId="77777777" w:rsidR="00E808DE" w:rsidRPr="00E808DE" w:rsidRDefault="00E808DE" w:rsidP="00E808DE">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E808DE">
        <w:rPr>
          <w:rFonts w:ascii="Times New Roman" w:hAnsi="Times New Roman" w:cs="Times New Roman"/>
          <w:sz w:val="28"/>
          <w:szCs w:val="28"/>
        </w:rPr>
        <w:t>Пересмотрение ценовой политики. Данный метод является наиболее быстрым и эффективным воздействием на продажи и, как следствие, на финансово-экономические показатели компании.</w:t>
      </w:r>
    </w:p>
    <w:p w14:paraId="4757AAB7" w14:textId="77777777" w:rsidR="00E808DE" w:rsidRPr="00E808DE" w:rsidRDefault="00E808DE" w:rsidP="00E808DE">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E808DE">
        <w:rPr>
          <w:rFonts w:ascii="Times New Roman" w:hAnsi="Times New Roman" w:cs="Times New Roman"/>
          <w:sz w:val="28"/>
          <w:szCs w:val="28"/>
        </w:rPr>
        <w:t>Рекламная стратегия. Наиболее интенсивная деятельность развития и внешней рекламы, для привлечения максимального количество гостей. Что позволит также поднять ключевые показатели.</w:t>
      </w:r>
    </w:p>
    <w:p w14:paraId="093CFD9C" w14:textId="77777777" w:rsidR="00E808DE" w:rsidRPr="00E808DE" w:rsidRDefault="00E808DE" w:rsidP="00E808DE">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E808DE">
        <w:rPr>
          <w:rFonts w:ascii="Times New Roman" w:hAnsi="Times New Roman" w:cs="Times New Roman"/>
          <w:sz w:val="28"/>
          <w:szCs w:val="28"/>
        </w:rPr>
        <w:t>Оптимизация постоянных и переменных расходов. Внедрение понятия бережливого офиса в компанию. Данная модель будет также реализовываться вне зависимости от сценария развития проекта.</w:t>
      </w:r>
    </w:p>
    <w:p w14:paraId="03DA0CF6" w14:textId="77777777" w:rsidR="00E808DE" w:rsidRPr="00E808DE" w:rsidRDefault="00E808DE" w:rsidP="00E808DE">
      <w:pPr>
        <w:spacing w:line="360" w:lineRule="auto"/>
        <w:ind w:firstLine="284"/>
        <w:jc w:val="both"/>
        <w:rPr>
          <w:rFonts w:ascii="Times New Roman" w:hAnsi="Times New Roman" w:cs="Times New Roman"/>
          <w:color w:val="000000"/>
          <w:sz w:val="28"/>
          <w:szCs w:val="28"/>
        </w:rPr>
      </w:pPr>
      <w:r w:rsidRPr="00E808DE">
        <w:rPr>
          <w:rFonts w:ascii="Times New Roman" w:hAnsi="Times New Roman" w:cs="Times New Roman"/>
          <w:color w:val="000000"/>
          <w:sz w:val="28"/>
          <w:szCs w:val="28"/>
        </w:rPr>
        <w:t xml:space="preserve">Из данных, которые приведены выше видно, что инвестиции в данный проект являются рентабельными. </w:t>
      </w:r>
    </w:p>
    <w:p w14:paraId="6D2B3715" w14:textId="77777777" w:rsidR="00E808DE" w:rsidRPr="00E808DE" w:rsidRDefault="00E808DE" w:rsidP="00E808DE">
      <w:pPr>
        <w:spacing w:line="360" w:lineRule="auto"/>
        <w:jc w:val="both"/>
        <w:rPr>
          <w:rFonts w:ascii="Times New Roman" w:hAnsi="Times New Roman" w:cs="Times New Roman"/>
        </w:rPr>
      </w:pPr>
    </w:p>
    <w:sectPr w:rsidR="00E808DE" w:rsidRPr="00E808DE" w:rsidSect="001938E1">
      <w:footerReference w:type="default" r:id="rId3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36F27" w14:textId="77777777" w:rsidR="009D6E48" w:rsidRDefault="009D6E48" w:rsidP="00BC0C11">
      <w:r>
        <w:separator/>
      </w:r>
    </w:p>
  </w:endnote>
  <w:endnote w:type="continuationSeparator" w:id="0">
    <w:p w14:paraId="45201EF6" w14:textId="77777777" w:rsidR="009D6E48" w:rsidRDefault="009D6E48" w:rsidP="00BC0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PT Serif">
    <w:panose1 w:val="020A0603040505020204"/>
    <w:charset w:val="00"/>
    <w:family w:val="auto"/>
    <w:pitch w:val="variable"/>
    <w:sig w:usb0="A00002EF" w:usb1="5000204B" w:usb2="00000000" w:usb3="00000000" w:csb0="00000097"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18" w:space="0" w:color="4F81BD" w:themeColor="accent1"/>
        <w:insideV w:val="single" w:sz="18" w:space="0" w:color="F79646" w:themeColor="accent6"/>
      </w:tblBorders>
      <w:tblCellMar>
        <w:top w:w="58" w:type="dxa"/>
        <w:left w:w="115" w:type="dxa"/>
        <w:bottom w:w="58" w:type="dxa"/>
        <w:right w:w="115" w:type="dxa"/>
      </w:tblCellMar>
      <w:tblLook w:val="04A0" w:firstRow="1" w:lastRow="0" w:firstColumn="1" w:lastColumn="0" w:noHBand="0" w:noVBand="1"/>
    </w:tblPr>
    <w:tblGrid>
      <w:gridCol w:w="9104"/>
      <w:gridCol w:w="475"/>
    </w:tblGrid>
    <w:tr w:rsidR="009D6E48" w14:paraId="48DFCDC8" w14:textId="77777777" w:rsidTr="00BC0C11">
      <w:sdt>
        <w:sdtPr>
          <w:rPr>
            <w:rFonts w:ascii="Calibri" w:eastAsiaTheme="majorEastAsia" w:hAnsi="Calibri" w:cstheme="majorBidi"/>
            <w:b/>
            <w:color w:val="F79646" w:themeColor="accent6"/>
          </w:rPr>
          <w:alias w:val="Заголовок"/>
          <w:id w:val="177129827"/>
          <w:placeholder>
            <w:docPart w:val="37DFEA02701BED4C8732C841D24329D4"/>
          </w:placeholder>
          <w:dataBinding w:prefixMappings="xmlns:ns0='http://schemas.openxmlformats.org/package/2006/metadata/core-properties' xmlns:ns1='http://purl.org/dc/elements/1.1/'" w:xpath="/ns0:coreProperties[1]/ns1:title[1]" w:storeItemID="{6C3C8BC8-F283-45AE-878A-BAB7291924A1}"/>
          <w:text/>
        </w:sdtPr>
        <w:sdtContent>
          <w:tc>
            <w:tcPr>
              <w:tcW w:w="4752" w:type="pct"/>
            </w:tcPr>
            <w:p w14:paraId="48C585EA" w14:textId="23F3A562" w:rsidR="009D6E48" w:rsidRPr="00BC0C11" w:rsidRDefault="009D6E48">
              <w:pPr>
                <w:pStyle w:val="a6"/>
                <w:jc w:val="right"/>
                <w:rPr>
                  <w:rFonts w:ascii="Calibri" w:hAnsi="Calibri"/>
                  <w:b/>
                  <w:color w:val="F79646" w:themeColor="accent6"/>
                </w:rPr>
              </w:pPr>
              <w:r w:rsidRPr="00BC0C11">
                <w:rPr>
                  <w:b/>
                  <w:color w:val="F79646" w:themeColor="accent6"/>
                  <w:lang w:eastAsia="ja-JP"/>
                </w:rPr>
                <w:t>Производство тыквенной семечки и её переработки на масло</w:t>
              </w:r>
            </w:p>
          </w:tc>
        </w:sdtContent>
      </w:sdt>
      <w:tc>
        <w:tcPr>
          <w:tcW w:w="248" w:type="pct"/>
        </w:tcPr>
        <w:p w14:paraId="5CAF370D" w14:textId="77777777" w:rsidR="009D6E48" w:rsidRPr="00BC0C11" w:rsidRDefault="009D6E48">
          <w:pPr>
            <w:pStyle w:val="a6"/>
            <w:rPr>
              <w:rFonts w:ascii="Calibri" w:eastAsiaTheme="majorEastAsia" w:hAnsi="Calibri" w:cstheme="majorBidi"/>
              <w:b/>
              <w:color w:val="F79646" w:themeColor="accent6"/>
            </w:rPr>
          </w:pPr>
          <w:r w:rsidRPr="00BC0C11">
            <w:rPr>
              <w:rFonts w:ascii="Calibri" w:hAnsi="Calibri"/>
              <w:b/>
              <w:color w:val="F79646" w:themeColor="accent6"/>
            </w:rPr>
            <w:fldChar w:fldCharType="begin"/>
          </w:r>
          <w:r w:rsidRPr="00BC0C11">
            <w:rPr>
              <w:rFonts w:ascii="Calibri" w:hAnsi="Calibri"/>
              <w:b/>
              <w:color w:val="F79646" w:themeColor="accent6"/>
            </w:rPr>
            <w:instrText>PAGE   \* MERGEFORMAT</w:instrText>
          </w:r>
          <w:r w:rsidRPr="00BC0C11">
            <w:rPr>
              <w:rFonts w:ascii="Calibri" w:hAnsi="Calibri"/>
              <w:b/>
              <w:color w:val="F79646" w:themeColor="accent6"/>
            </w:rPr>
            <w:fldChar w:fldCharType="separate"/>
          </w:r>
          <w:r w:rsidR="001938E1">
            <w:rPr>
              <w:rFonts w:ascii="Calibri" w:hAnsi="Calibri"/>
              <w:b/>
              <w:noProof/>
              <w:color w:val="F79646" w:themeColor="accent6"/>
            </w:rPr>
            <w:t>14</w:t>
          </w:r>
          <w:r w:rsidRPr="00BC0C11">
            <w:rPr>
              <w:rFonts w:ascii="Calibri" w:hAnsi="Calibri"/>
              <w:b/>
              <w:color w:val="F79646" w:themeColor="accent6"/>
            </w:rPr>
            <w:fldChar w:fldCharType="end"/>
          </w:r>
        </w:p>
      </w:tc>
    </w:tr>
  </w:tbl>
  <w:p w14:paraId="13BB3392" w14:textId="01B4D45E" w:rsidR="009D6E48" w:rsidRDefault="009D6E48" w:rsidP="00BC0C11">
    <w:pPr>
      <w:pStyle w:val="a8"/>
      <w:tabs>
        <w:tab w:val="clear" w:pos="4677"/>
        <w:tab w:val="clear" w:pos="9355"/>
        <w:tab w:val="left" w:pos="2511"/>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1B93" w14:textId="77777777" w:rsidR="009D6E48" w:rsidRDefault="009D6E48" w:rsidP="00BC0C11">
      <w:r>
        <w:separator/>
      </w:r>
    </w:p>
  </w:footnote>
  <w:footnote w:type="continuationSeparator" w:id="0">
    <w:p w14:paraId="36B56E9A" w14:textId="77777777" w:rsidR="009D6E48" w:rsidRDefault="009D6E48" w:rsidP="00BC0C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5E8"/>
    <w:multiLevelType w:val="multilevel"/>
    <w:tmpl w:val="2BD2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9B4B50"/>
    <w:multiLevelType w:val="hybridMultilevel"/>
    <w:tmpl w:val="E2C2DEA0"/>
    <w:lvl w:ilvl="0" w:tplc="8A288BB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D6D89"/>
    <w:multiLevelType w:val="hybridMultilevel"/>
    <w:tmpl w:val="ED4E8DC2"/>
    <w:styleLink w:val="14"/>
    <w:lvl w:ilvl="0" w:tplc="D3B8D45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6182D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7B270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E20E1B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A008B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51EDE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94633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64C46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E3A3B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0E2B4957"/>
    <w:multiLevelType w:val="hybridMultilevel"/>
    <w:tmpl w:val="E4A646BA"/>
    <w:numStyleLink w:val="2"/>
  </w:abstractNum>
  <w:abstractNum w:abstractNumId="4">
    <w:nsid w:val="0F9334D8"/>
    <w:multiLevelType w:val="hybridMultilevel"/>
    <w:tmpl w:val="E4A646BA"/>
    <w:styleLink w:val="2"/>
    <w:lvl w:ilvl="0" w:tplc="B462877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DC668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FDEA4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B507E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8A6DF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6BA87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3B6F7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53C2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FCE53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31C3FBA"/>
    <w:multiLevelType w:val="hybridMultilevel"/>
    <w:tmpl w:val="1310A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1D3634"/>
    <w:multiLevelType w:val="hybridMultilevel"/>
    <w:tmpl w:val="ED4E8DC2"/>
    <w:numStyleLink w:val="14"/>
  </w:abstractNum>
  <w:abstractNum w:abstractNumId="7">
    <w:nsid w:val="2F812B2F"/>
    <w:multiLevelType w:val="hybridMultilevel"/>
    <w:tmpl w:val="5E182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E1796"/>
    <w:multiLevelType w:val="multilevel"/>
    <w:tmpl w:val="285E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AD1558"/>
    <w:multiLevelType w:val="multilevel"/>
    <w:tmpl w:val="019A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C92FFD"/>
    <w:multiLevelType w:val="hybridMultilevel"/>
    <w:tmpl w:val="6CB4AD14"/>
    <w:lvl w:ilvl="0" w:tplc="6FB4DDF8">
      <w:start w:val="1"/>
      <w:numFmt w:val="bullet"/>
      <w:lvlText w:val="▪"/>
      <w:lvlJc w:val="left"/>
      <w:pPr>
        <w:ind w:left="4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C9AA31E">
      <w:start w:val="1"/>
      <w:numFmt w:val="bullet"/>
      <w:lvlText w:val="o"/>
      <w:lvlJc w:val="left"/>
      <w:pPr>
        <w:ind w:left="11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E2C7A3C">
      <w:start w:val="1"/>
      <w:numFmt w:val="bullet"/>
      <w:lvlText w:val="▪"/>
      <w:lvlJc w:val="left"/>
      <w:pPr>
        <w:ind w:left="19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E4C5AD4">
      <w:start w:val="1"/>
      <w:numFmt w:val="bullet"/>
      <w:lvlText w:val="•"/>
      <w:lvlJc w:val="left"/>
      <w:pPr>
        <w:ind w:left="26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C38B63A">
      <w:start w:val="1"/>
      <w:numFmt w:val="bullet"/>
      <w:lvlText w:val="o"/>
      <w:lvlJc w:val="left"/>
      <w:pPr>
        <w:ind w:left="335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F74F776">
      <w:start w:val="1"/>
      <w:numFmt w:val="bullet"/>
      <w:lvlText w:val="▪"/>
      <w:lvlJc w:val="left"/>
      <w:pPr>
        <w:ind w:left="40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1786F02">
      <w:start w:val="1"/>
      <w:numFmt w:val="bullet"/>
      <w:lvlText w:val="•"/>
      <w:lvlJc w:val="left"/>
      <w:pPr>
        <w:ind w:left="47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4AAAECC">
      <w:start w:val="1"/>
      <w:numFmt w:val="bullet"/>
      <w:lvlText w:val="o"/>
      <w:lvlJc w:val="left"/>
      <w:pPr>
        <w:ind w:left="55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32CF4F6">
      <w:start w:val="1"/>
      <w:numFmt w:val="bullet"/>
      <w:lvlText w:val="▪"/>
      <w:lvlJc w:val="left"/>
      <w:pPr>
        <w:ind w:left="62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3C6D5986"/>
    <w:multiLevelType w:val="multilevel"/>
    <w:tmpl w:val="615A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04017AB"/>
    <w:multiLevelType w:val="multilevel"/>
    <w:tmpl w:val="5ED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4B2D37"/>
    <w:multiLevelType w:val="multilevel"/>
    <w:tmpl w:val="B0E8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C70293"/>
    <w:multiLevelType w:val="multilevel"/>
    <w:tmpl w:val="93B2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E420489"/>
    <w:multiLevelType w:val="hybridMultilevel"/>
    <w:tmpl w:val="1B80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4B7352"/>
    <w:multiLevelType w:val="multilevel"/>
    <w:tmpl w:val="1B8077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73B45FD"/>
    <w:multiLevelType w:val="hybridMultilevel"/>
    <w:tmpl w:val="80BADD3A"/>
    <w:lvl w:ilvl="0" w:tplc="B28297EA">
      <w:start w:val="1"/>
      <w:numFmt w:val="bullet"/>
      <w:lvlText w:val="▪"/>
      <w:lvlJc w:val="left"/>
      <w:pPr>
        <w:ind w:left="4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FCEED9E">
      <w:start w:val="1"/>
      <w:numFmt w:val="bullet"/>
      <w:lvlText w:val="o"/>
      <w:lvlJc w:val="left"/>
      <w:pPr>
        <w:ind w:left="11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C8E6D0A">
      <w:start w:val="1"/>
      <w:numFmt w:val="bullet"/>
      <w:lvlText w:val="▪"/>
      <w:lvlJc w:val="left"/>
      <w:pPr>
        <w:ind w:left="19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476B8">
      <w:start w:val="1"/>
      <w:numFmt w:val="bullet"/>
      <w:lvlText w:val="•"/>
      <w:lvlJc w:val="left"/>
      <w:pPr>
        <w:ind w:left="26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AF0E0A4">
      <w:start w:val="1"/>
      <w:numFmt w:val="bullet"/>
      <w:lvlText w:val="o"/>
      <w:lvlJc w:val="left"/>
      <w:pPr>
        <w:ind w:left="335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C765FEE">
      <w:start w:val="1"/>
      <w:numFmt w:val="bullet"/>
      <w:lvlText w:val="▪"/>
      <w:lvlJc w:val="left"/>
      <w:pPr>
        <w:ind w:left="40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E048254">
      <w:start w:val="1"/>
      <w:numFmt w:val="bullet"/>
      <w:lvlText w:val="•"/>
      <w:lvlJc w:val="left"/>
      <w:pPr>
        <w:ind w:left="47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BFC7EFA">
      <w:start w:val="1"/>
      <w:numFmt w:val="bullet"/>
      <w:lvlText w:val="o"/>
      <w:lvlJc w:val="left"/>
      <w:pPr>
        <w:ind w:left="55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DCB784">
      <w:start w:val="1"/>
      <w:numFmt w:val="bullet"/>
      <w:lvlText w:val="▪"/>
      <w:lvlJc w:val="left"/>
      <w:pPr>
        <w:ind w:left="62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nsid w:val="591D67AB"/>
    <w:multiLevelType w:val="multilevel"/>
    <w:tmpl w:val="B5C4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E31772"/>
    <w:multiLevelType w:val="multilevel"/>
    <w:tmpl w:val="2C44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F05EB6"/>
    <w:multiLevelType w:val="hybridMultilevel"/>
    <w:tmpl w:val="CD084F3E"/>
    <w:lvl w:ilvl="0" w:tplc="3024344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D46BF3"/>
    <w:multiLevelType w:val="multilevel"/>
    <w:tmpl w:val="3DF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881319"/>
    <w:multiLevelType w:val="multilevel"/>
    <w:tmpl w:val="AC22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DC31B8"/>
    <w:multiLevelType w:val="hybridMultilevel"/>
    <w:tmpl w:val="9512416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255BB5"/>
    <w:multiLevelType w:val="multilevel"/>
    <w:tmpl w:val="078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617C04"/>
    <w:multiLevelType w:val="hybridMultilevel"/>
    <w:tmpl w:val="0E10B71A"/>
    <w:lvl w:ilvl="0" w:tplc="EED635F6">
      <w:start w:val="1"/>
      <w:numFmt w:val="bullet"/>
      <w:lvlText w:val="▪"/>
      <w:lvlJc w:val="left"/>
      <w:pPr>
        <w:ind w:left="4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FC5252">
      <w:start w:val="1"/>
      <w:numFmt w:val="bullet"/>
      <w:lvlText w:val="o"/>
      <w:lvlJc w:val="left"/>
      <w:pPr>
        <w:ind w:left="11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FE88126">
      <w:start w:val="1"/>
      <w:numFmt w:val="bullet"/>
      <w:lvlText w:val="▪"/>
      <w:lvlJc w:val="left"/>
      <w:pPr>
        <w:ind w:left="19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ED4B368">
      <w:start w:val="1"/>
      <w:numFmt w:val="bullet"/>
      <w:lvlText w:val="•"/>
      <w:lvlJc w:val="left"/>
      <w:pPr>
        <w:ind w:left="26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3BE4744">
      <w:start w:val="1"/>
      <w:numFmt w:val="bullet"/>
      <w:lvlText w:val="o"/>
      <w:lvlJc w:val="left"/>
      <w:pPr>
        <w:ind w:left="335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20A42F4">
      <w:start w:val="1"/>
      <w:numFmt w:val="bullet"/>
      <w:lvlText w:val="▪"/>
      <w:lvlJc w:val="left"/>
      <w:pPr>
        <w:ind w:left="407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8A26B60">
      <w:start w:val="1"/>
      <w:numFmt w:val="bullet"/>
      <w:lvlText w:val="•"/>
      <w:lvlJc w:val="left"/>
      <w:pPr>
        <w:ind w:left="479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9E87B10">
      <w:start w:val="1"/>
      <w:numFmt w:val="bullet"/>
      <w:lvlText w:val="o"/>
      <w:lvlJc w:val="left"/>
      <w:pPr>
        <w:ind w:left="551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68ADAAA">
      <w:start w:val="1"/>
      <w:numFmt w:val="bullet"/>
      <w:lvlText w:val="▪"/>
      <w:lvlJc w:val="left"/>
      <w:pPr>
        <w:ind w:left="6232" w:hanging="25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707913A2"/>
    <w:multiLevelType w:val="hybridMultilevel"/>
    <w:tmpl w:val="8D184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725FD6"/>
    <w:multiLevelType w:val="multilevel"/>
    <w:tmpl w:val="A56C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D823FC"/>
    <w:multiLevelType w:val="multilevel"/>
    <w:tmpl w:val="77D6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BB76AC2"/>
    <w:multiLevelType w:val="hybridMultilevel"/>
    <w:tmpl w:val="CCDC953A"/>
    <w:lvl w:ilvl="0" w:tplc="AB3A475A">
      <w:start w:val="1"/>
      <w:numFmt w:val="decimal"/>
      <w:lvlText w:val="%1)"/>
      <w:lvlJc w:val="left"/>
      <w:pPr>
        <w:ind w:left="780" w:hanging="4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3"/>
  </w:num>
  <w:num w:numId="4">
    <w:abstractNumId w:val="13"/>
  </w:num>
  <w:num w:numId="5">
    <w:abstractNumId w:val="9"/>
  </w:num>
  <w:num w:numId="6">
    <w:abstractNumId w:val="19"/>
  </w:num>
  <w:num w:numId="7">
    <w:abstractNumId w:val="24"/>
  </w:num>
  <w:num w:numId="8">
    <w:abstractNumId w:val="18"/>
  </w:num>
  <w:num w:numId="9">
    <w:abstractNumId w:val="1"/>
  </w:num>
  <w:num w:numId="10">
    <w:abstractNumId w:val="0"/>
  </w:num>
  <w:num w:numId="11">
    <w:abstractNumId w:val="7"/>
  </w:num>
  <w:num w:numId="12">
    <w:abstractNumId w:val="26"/>
  </w:num>
  <w:num w:numId="13">
    <w:abstractNumId w:val="20"/>
  </w:num>
  <w:num w:numId="14">
    <w:abstractNumId w:val="29"/>
  </w:num>
  <w:num w:numId="15">
    <w:abstractNumId w:val="23"/>
  </w:num>
  <w:num w:numId="16">
    <w:abstractNumId w:val="14"/>
  </w:num>
  <w:num w:numId="17">
    <w:abstractNumId w:val="28"/>
  </w:num>
  <w:num w:numId="18">
    <w:abstractNumId w:val="11"/>
  </w:num>
  <w:num w:numId="19">
    <w:abstractNumId w:val="27"/>
  </w:num>
  <w:num w:numId="20">
    <w:abstractNumId w:val="12"/>
  </w:num>
  <w:num w:numId="21">
    <w:abstractNumId w:val="22"/>
  </w:num>
  <w:num w:numId="22">
    <w:abstractNumId w:val="21"/>
  </w:num>
  <w:num w:numId="23">
    <w:abstractNumId w:val="8"/>
  </w:num>
  <w:num w:numId="24">
    <w:abstractNumId w:val="17"/>
  </w:num>
  <w:num w:numId="25">
    <w:abstractNumId w:val="25"/>
  </w:num>
  <w:num w:numId="26">
    <w:abstractNumId w:val="10"/>
  </w:num>
  <w:num w:numId="27">
    <w:abstractNumId w:val="2"/>
  </w:num>
  <w:num w:numId="28">
    <w:abstractNumId w:val="6"/>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6E9"/>
    <w:rsid w:val="00000942"/>
    <w:rsid w:val="00040B56"/>
    <w:rsid w:val="0004597B"/>
    <w:rsid w:val="000714BA"/>
    <w:rsid w:val="0007449E"/>
    <w:rsid w:val="000778DC"/>
    <w:rsid w:val="000830D7"/>
    <w:rsid w:val="000839B7"/>
    <w:rsid w:val="000A0C0E"/>
    <w:rsid w:val="000C34B5"/>
    <w:rsid w:val="000C3AF2"/>
    <w:rsid w:val="000E6072"/>
    <w:rsid w:val="000F0DED"/>
    <w:rsid w:val="00117663"/>
    <w:rsid w:val="00124184"/>
    <w:rsid w:val="0014579B"/>
    <w:rsid w:val="0016117A"/>
    <w:rsid w:val="00174D0B"/>
    <w:rsid w:val="001938E1"/>
    <w:rsid w:val="001A1DC2"/>
    <w:rsid w:val="001C7FE6"/>
    <w:rsid w:val="001D7FAA"/>
    <w:rsid w:val="001F372D"/>
    <w:rsid w:val="0025134B"/>
    <w:rsid w:val="002851DC"/>
    <w:rsid w:val="002A0596"/>
    <w:rsid w:val="002C647D"/>
    <w:rsid w:val="002D185C"/>
    <w:rsid w:val="002D1E7E"/>
    <w:rsid w:val="002D6183"/>
    <w:rsid w:val="002F3E49"/>
    <w:rsid w:val="003020FB"/>
    <w:rsid w:val="00304409"/>
    <w:rsid w:val="00307EC8"/>
    <w:rsid w:val="00310E57"/>
    <w:rsid w:val="00325745"/>
    <w:rsid w:val="00326359"/>
    <w:rsid w:val="00330D3F"/>
    <w:rsid w:val="003327DD"/>
    <w:rsid w:val="00332F64"/>
    <w:rsid w:val="0033401B"/>
    <w:rsid w:val="0033467D"/>
    <w:rsid w:val="003403A5"/>
    <w:rsid w:val="00354A9F"/>
    <w:rsid w:val="00356AC5"/>
    <w:rsid w:val="003736B8"/>
    <w:rsid w:val="00382E1A"/>
    <w:rsid w:val="003977F6"/>
    <w:rsid w:val="003A1391"/>
    <w:rsid w:val="003D381D"/>
    <w:rsid w:val="003F7E04"/>
    <w:rsid w:val="0040194F"/>
    <w:rsid w:val="00413DDC"/>
    <w:rsid w:val="00430BE4"/>
    <w:rsid w:val="00480AA4"/>
    <w:rsid w:val="00492E48"/>
    <w:rsid w:val="00492FD3"/>
    <w:rsid w:val="004A21B7"/>
    <w:rsid w:val="004A5CC9"/>
    <w:rsid w:val="004B5CC2"/>
    <w:rsid w:val="004D55E4"/>
    <w:rsid w:val="004E129E"/>
    <w:rsid w:val="004E325A"/>
    <w:rsid w:val="004F2F4E"/>
    <w:rsid w:val="004F506A"/>
    <w:rsid w:val="004F72B2"/>
    <w:rsid w:val="00510133"/>
    <w:rsid w:val="00525923"/>
    <w:rsid w:val="00526665"/>
    <w:rsid w:val="00545E3E"/>
    <w:rsid w:val="005612F1"/>
    <w:rsid w:val="00564E9D"/>
    <w:rsid w:val="00587BD3"/>
    <w:rsid w:val="0059173B"/>
    <w:rsid w:val="005A5A52"/>
    <w:rsid w:val="005B35E9"/>
    <w:rsid w:val="005C6447"/>
    <w:rsid w:val="005E7A75"/>
    <w:rsid w:val="005E7E04"/>
    <w:rsid w:val="005F70B8"/>
    <w:rsid w:val="006017F2"/>
    <w:rsid w:val="00607159"/>
    <w:rsid w:val="0065439A"/>
    <w:rsid w:val="00657B24"/>
    <w:rsid w:val="006725AA"/>
    <w:rsid w:val="00687F47"/>
    <w:rsid w:val="006915BA"/>
    <w:rsid w:val="006B093D"/>
    <w:rsid w:val="006B2A3C"/>
    <w:rsid w:val="006D53F7"/>
    <w:rsid w:val="006E76A5"/>
    <w:rsid w:val="006F7744"/>
    <w:rsid w:val="007003B2"/>
    <w:rsid w:val="00707C09"/>
    <w:rsid w:val="00714D4C"/>
    <w:rsid w:val="00715016"/>
    <w:rsid w:val="0072177E"/>
    <w:rsid w:val="007263CF"/>
    <w:rsid w:val="0074528D"/>
    <w:rsid w:val="00746E81"/>
    <w:rsid w:val="0076378C"/>
    <w:rsid w:val="007668D0"/>
    <w:rsid w:val="007710FB"/>
    <w:rsid w:val="00787734"/>
    <w:rsid w:val="007914BB"/>
    <w:rsid w:val="00792106"/>
    <w:rsid w:val="00796F55"/>
    <w:rsid w:val="007A4B51"/>
    <w:rsid w:val="007C0BF5"/>
    <w:rsid w:val="007F1814"/>
    <w:rsid w:val="00802ED5"/>
    <w:rsid w:val="00835DA4"/>
    <w:rsid w:val="00867054"/>
    <w:rsid w:val="008727D4"/>
    <w:rsid w:val="00886C36"/>
    <w:rsid w:val="008B06EA"/>
    <w:rsid w:val="008B6EC5"/>
    <w:rsid w:val="008C092A"/>
    <w:rsid w:val="008D3B8E"/>
    <w:rsid w:val="008E08F1"/>
    <w:rsid w:val="008E23D4"/>
    <w:rsid w:val="008F086D"/>
    <w:rsid w:val="00921DB4"/>
    <w:rsid w:val="009243E0"/>
    <w:rsid w:val="00926650"/>
    <w:rsid w:val="00927305"/>
    <w:rsid w:val="00943D7D"/>
    <w:rsid w:val="00950C32"/>
    <w:rsid w:val="009759CD"/>
    <w:rsid w:val="009767D2"/>
    <w:rsid w:val="00976FA9"/>
    <w:rsid w:val="0098407E"/>
    <w:rsid w:val="00995B1A"/>
    <w:rsid w:val="00997CB7"/>
    <w:rsid w:val="009C0D71"/>
    <w:rsid w:val="009D373C"/>
    <w:rsid w:val="009D399C"/>
    <w:rsid w:val="009D6E48"/>
    <w:rsid w:val="009E1E5D"/>
    <w:rsid w:val="009F5099"/>
    <w:rsid w:val="00A02495"/>
    <w:rsid w:val="00A025C3"/>
    <w:rsid w:val="00A237B0"/>
    <w:rsid w:val="00A31FF4"/>
    <w:rsid w:val="00A461F5"/>
    <w:rsid w:val="00A93DB5"/>
    <w:rsid w:val="00AA5B1E"/>
    <w:rsid w:val="00AC2D42"/>
    <w:rsid w:val="00AD008A"/>
    <w:rsid w:val="00AD19FE"/>
    <w:rsid w:val="00AF05CD"/>
    <w:rsid w:val="00AF601D"/>
    <w:rsid w:val="00B00E18"/>
    <w:rsid w:val="00B159D4"/>
    <w:rsid w:val="00B34214"/>
    <w:rsid w:val="00B424AD"/>
    <w:rsid w:val="00B4769C"/>
    <w:rsid w:val="00B478F9"/>
    <w:rsid w:val="00B54EC9"/>
    <w:rsid w:val="00B67564"/>
    <w:rsid w:val="00B7441F"/>
    <w:rsid w:val="00B8766F"/>
    <w:rsid w:val="00B9016C"/>
    <w:rsid w:val="00B941BC"/>
    <w:rsid w:val="00B946EC"/>
    <w:rsid w:val="00BA049B"/>
    <w:rsid w:val="00BA6CDC"/>
    <w:rsid w:val="00BC0C11"/>
    <w:rsid w:val="00BE0E0F"/>
    <w:rsid w:val="00BE718A"/>
    <w:rsid w:val="00BF0AC2"/>
    <w:rsid w:val="00BF1467"/>
    <w:rsid w:val="00BF17C1"/>
    <w:rsid w:val="00C37666"/>
    <w:rsid w:val="00C40D24"/>
    <w:rsid w:val="00C662C2"/>
    <w:rsid w:val="00C66886"/>
    <w:rsid w:val="00C871C7"/>
    <w:rsid w:val="00CA56E9"/>
    <w:rsid w:val="00CB541D"/>
    <w:rsid w:val="00CC05B7"/>
    <w:rsid w:val="00CE4BC7"/>
    <w:rsid w:val="00CE7906"/>
    <w:rsid w:val="00D113F9"/>
    <w:rsid w:val="00D45091"/>
    <w:rsid w:val="00D63FDE"/>
    <w:rsid w:val="00D75A29"/>
    <w:rsid w:val="00DD1983"/>
    <w:rsid w:val="00DE659A"/>
    <w:rsid w:val="00DE6999"/>
    <w:rsid w:val="00DF38FB"/>
    <w:rsid w:val="00DF3F87"/>
    <w:rsid w:val="00DF7CD3"/>
    <w:rsid w:val="00E00F64"/>
    <w:rsid w:val="00E0635D"/>
    <w:rsid w:val="00E249FA"/>
    <w:rsid w:val="00E3576D"/>
    <w:rsid w:val="00E406B4"/>
    <w:rsid w:val="00E53C0B"/>
    <w:rsid w:val="00E741FC"/>
    <w:rsid w:val="00E808DE"/>
    <w:rsid w:val="00E9389C"/>
    <w:rsid w:val="00EA525A"/>
    <w:rsid w:val="00EB0BE6"/>
    <w:rsid w:val="00EB7C75"/>
    <w:rsid w:val="00EE4A1A"/>
    <w:rsid w:val="00F0579F"/>
    <w:rsid w:val="00F156D1"/>
    <w:rsid w:val="00F2057D"/>
    <w:rsid w:val="00F22957"/>
    <w:rsid w:val="00F25B71"/>
    <w:rsid w:val="00F352A9"/>
    <w:rsid w:val="00F7344F"/>
    <w:rsid w:val="00F7346F"/>
    <w:rsid w:val="00F76B9B"/>
    <w:rsid w:val="00F815B8"/>
    <w:rsid w:val="00FA0918"/>
    <w:rsid w:val="00FA2BE8"/>
    <w:rsid w:val="00FA3FDC"/>
    <w:rsid w:val="00FA5CB8"/>
    <w:rsid w:val="00FB2097"/>
    <w:rsid w:val="00FB40A2"/>
    <w:rsid w:val="00FD1C03"/>
    <w:rsid w:val="00FD3B9C"/>
    <w:rsid w:val="00FE2BDB"/>
    <w:rsid w:val="00FE40B6"/>
    <w:rsid w:val="00FE64B1"/>
    <w:rsid w:val="00FF1F33"/>
    <w:rsid w:val="00FF553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4A97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4BC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0">
    <w:name w:val="heading 2"/>
    <w:basedOn w:val="a"/>
    <w:next w:val="a"/>
    <w:link w:val="21"/>
    <w:uiPriority w:val="9"/>
    <w:unhideWhenUsed/>
    <w:qFormat/>
    <w:rsid w:val="007F18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29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BC7"/>
    <w:rPr>
      <w:rFonts w:asciiTheme="majorHAnsi" w:eastAsiaTheme="majorEastAsia" w:hAnsiTheme="majorHAnsi" w:cstheme="majorBidi"/>
      <w:b/>
      <w:bCs/>
      <w:color w:val="345A8A" w:themeColor="accent1" w:themeShade="B5"/>
      <w:sz w:val="32"/>
      <w:szCs w:val="32"/>
    </w:rPr>
  </w:style>
  <w:style w:type="character" w:customStyle="1" w:styleId="21">
    <w:name w:val="Заголовок 2 Знак"/>
    <w:basedOn w:val="a0"/>
    <w:link w:val="20"/>
    <w:uiPriority w:val="9"/>
    <w:rsid w:val="007F1814"/>
    <w:rPr>
      <w:rFonts w:asciiTheme="majorHAnsi" w:eastAsiaTheme="majorEastAsia" w:hAnsiTheme="majorHAnsi" w:cstheme="majorBidi"/>
      <w:b/>
      <w:bCs/>
      <w:color w:val="4F81BD" w:themeColor="accent1"/>
      <w:sz w:val="26"/>
      <w:szCs w:val="26"/>
    </w:rPr>
  </w:style>
  <w:style w:type="paragraph" w:styleId="a3">
    <w:name w:val="List Paragraph"/>
    <w:qFormat/>
    <w:rsid w:val="007F1814"/>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paragraph" w:styleId="a4">
    <w:name w:val="Balloon Text"/>
    <w:basedOn w:val="a"/>
    <w:link w:val="a5"/>
    <w:uiPriority w:val="99"/>
    <w:semiHidden/>
    <w:unhideWhenUsed/>
    <w:rsid w:val="00BC0C11"/>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C0C11"/>
    <w:rPr>
      <w:rFonts w:ascii="Lucida Grande CY" w:hAnsi="Lucida Grande CY" w:cs="Lucida Grande CY"/>
      <w:sz w:val="18"/>
      <w:szCs w:val="18"/>
    </w:rPr>
  </w:style>
  <w:style w:type="paragraph" w:styleId="a6">
    <w:name w:val="header"/>
    <w:basedOn w:val="a"/>
    <w:link w:val="a7"/>
    <w:unhideWhenUsed/>
    <w:rsid w:val="00BC0C11"/>
    <w:pPr>
      <w:tabs>
        <w:tab w:val="center" w:pos="4677"/>
        <w:tab w:val="right" w:pos="9355"/>
      </w:tabs>
    </w:pPr>
  </w:style>
  <w:style w:type="character" w:customStyle="1" w:styleId="a7">
    <w:name w:val="Верхний колонтитул Знак"/>
    <w:basedOn w:val="a0"/>
    <w:link w:val="a6"/>
    <w:uiPriority w:val="99"/>
    <w:rsid w:val="00BC0C11"/>
  </w:style>
  <w:style w:type="paragraph" w:styleId="a8">
    <w:name w:val="footer"/>
    <w:basedOn w:val="a"/>
    <w:link w:val="a9"/>
    <w:uiPriority w:val="99"/>
    <w:unhideWhenUsed/>
    <w:rsid w:val="00BC0C11"/>
    <w:pPr>
      <w:tabs>
        <w:tab w:val="center" w:pos="4677"/>
        <w:tab w:val="right" w:pos="9355"/>
      </w:tabs>
    </w:pPr>
  </w:style>
  <w:style w:type="character" w:customStyle="1" w:styleId="a9">
    <w:name w:val="Нижний колонтитул Знак"/>
    <w:basedOn w:val="a0"/>
    <w:link w:val="a8"/>
    <w:uiPriority w:val="99"/>
    <w:rsid w:val="00BC0C11"/>
  </w:style>
  <w:style w:type="numbering" w:customStyle="1" w:styleId="2">
    <w:name w:val="Импортированный стиль 2"/>
    <w:rsid w:val="00174D0B"/>
    <w:pPr>
      <w:numPr>
        <w:numId w:val="2"/>
      </w:numPr>
    </w:pPr>
  </w:style>
  <w:style w:type="paragraph" w:customStyle="1" w:styleId="11">
    <w:name w:val="Абзац списка1"/>
    <w:rsid w:val="00174D0B"/>
    <w:pPr>
      <w:pBdr>
        <w:top w:val="nil"/>
        <w:left w:val="nil"/>
        <w:bottom w:val="nil"/>
        <w:right w:val="nil"/>
        <w:between w:val="nil"/>
        <w:bar w:val="nil"/>
      </w:pBdr>
      <w:spacing w:after="200" w:line="276" w:lineRule="auto"/>
      <w:ind w:left="720"/>
    </w:pPr>
    <w:rPr>
      <w:rFonts w:ascii="Calibri" w:eastAsia="Arial Unicode MS" w:hAnsi="Calibri" w:cs="Arial Unicode MS"/>
      <w:color w:val="000000"/>
      <w:sz w:val="22"/>
      <w:szCs w:val="22"/>
      <w:u w:color="000000"/>
      <w:bdr w:val="nil"/>
    </w:rPr>
  </w:style>
  <w:style w:type="paragraph" w:styleId="aa">
    <w:name w:val="Normal (Web)"/>
    <w:basedOn w:val="a"/>
    <w:uiPriority w:val="99"/>
    <w:unhideWhenUsed/>
    <w:rsid w:val="00D75A2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0"/>
    <w:rsid w:val="00D75A29"/>
  </w:style>
  <w:style w:type="character" w:styleId="ab">
    <w:name w:val="Strong"/>
    <w:basedOn w:val="a0"/>
    <w:uiPriority w:val="22"/>
    <w:qFormat/>
    <w:rsid w:val="00D75A29"/>
    <w:rPr>
      <w:b/>
      <w:bCs/>
    </w:rPr>
  </w:style>
  <w:style w:type="character" w:customStyle="1" w:styleId="30">
    <w:name w:val="Заголовок 3 Знак"/>
    <w:basedOn w:val="a0"/>
    <w:link w:val="3"/>
    <w:uiPriority w:val="9"/>
    <w:rsid w:val="00F22957"/>
    <w:rPr>
      <w:rFonts w:asciiTheme="majorHAnsi" w:eastAsiaTheme="majorEastAsia" w:hAnsiTheme="majorHAnsi" w:cstheme="majorBidi"/>
      <w:b/>
      <w:bCs/>
      <w:color w:val="4F81BD" w:themeColor="accent1"/>
    </w:rPr>
  </w:style>
  <w:style w:type="character" w:customStyle="1" w:styleId="bold-text">
    <w:name w:val="bold-text"/>
    <w:basedOn w:val="a0"/>
    <w:rsid w:val="00330D3F"/>
  </w:style>
  <w:style w:type="paragraph" w:customStyle="1" w:styleId="primvalue">
    <w:name w:val="prim_value"/>
    <w:basedOn w:val="a"/>
    <w:rsid w:val="00926650"/>
    <w:pPr>
      <w:spacing w:before="100" w:beforeAutospacing="1" w:after="100" w:afterAutospacing="1"/>
    </w:pPr>
    <w:rPr>
      <w:rFonts w:ascii="Times" w:hAnsi="Times"/>
      <w:sz w:val="20"/>
      <w:szCs w:val="20"/>
    </w:rPr>
  </w:style>
  <w:style w:type="paragraph" w:customStyle="1" w:styleId="primnote">
    <w:name w:val="prim_note"/>
    <w:basedOn w:val="a"/>
    <w:rsid w:val="00926650"/>
    <w:pPr>
      <w:spacing w:before="100" w:beforeAutospacing="1" w:after="100" w:afterAutospacing="1"/>
    </w:pPr>
    <w:rPr>
      <w:rFonts w:ascii="Times" w:hAnsi="Times"/>
      <w:sz w:val="20"/>
      <w:szCs w:val="20"/>
    </w:rPr>
  </w:style>
  <w:style w:type="table" w:styleId="ac">
    <w:name w:val="Table Grid"/>
    <w:basedOn w:val="a1"/>
    <w:uiPriority w:val="59"/>
    <w:rsid w:val="00B159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A049B"/>
    <w:rPr>
      <w:color w:val="0000FF" w:themeColor="hyperlink"/>
      <w:u w:val="single"/>
    </w:rPr>
  </w:style>
  <w:style w:type="paragraph" w:customStyle="1" w:styleId="Default">
    <w:name w:val="Default"/>
    <w:rsid w:val="00332F64"/>
    <w:pPr>
      <w:widowControl w:val="0"/>
      <w:autoSpaceDE w:val="0"/>
      <w:autoSpaceDN w:val="0"/>
      <w:adjustRightInd w:val="0"/>
    </w:pPr>
    <w:rPr>
      <w:rFonts w:ascii="Arial" w:hAnsi="Arial" w:cs="Arial"/>
      <w:color w:val="000000"/>
      <w:lang w:val="en-US"/>
    </w:rPr>
  </w:style>
  <w:style w:type="numbering" w:customStyle="1" w:styleId="14">
    <w:name w:val="Импортированный стиль 14"/>
    <w:rsid w:val="00707C09"/>
    <w:pPr>
      <w:numPr>
        <w:numId w:val="27"/>
      </w:numPr>
    </w:pPr>
  </w:style>
  <w:style w:type="character" w:customStyle="1" w:styleId="wmi-callto">
    <w:name w:val="wmi-callto"/>
    <w:rsid w:val="00E808DE"/>
  </w:style>
  <w:style w:type="paragraph" w:styleId="ae">
    <w:name w:val="TOC Heading"/>
    <w:basedOn w:val="1"/>
    <w:next w:val="a"/>
    <w:uiPriority w:val="39"/>
    <w:unhideWhenUsed/>
    <w:qFormat/>
    <w:rsid w:val="001938E1"/>
    <w:pPr>
      <w:spacing w:line="276" w:lineRule="auto"/>
      <w:outlineLvl w:val="9"/>
    </w:pPr>
    <w:rPr>
      <w:color w:val="365F91" w:themeColor="accent1" w:themeShade="BF"/>
      <w:sz w:val="28"/>
      <w:szCs w:val="28"/>
    </w:rPr>
  </w:style>
  <w:style w:type="paragraph" w:styleId="12">
    <w:name w:val="toc 1"/>
    <w:basedOn w:val="a"/>
    <w:next w:val="a"/>
    <w:autoRedefine/>
    <w:uiPriority w:val="39"/>
    <w:unhideWhenUsed/>
    <w:rsid w:val="001938E1"/>
    <w:pPr>
      <w:spacing w:before="120"/>
    </w:pPr>
    <w:rPr>
      <w:b/>
    </w:rPr>
  </w:style>
  <w:style w:type="paragraph" w:styleId="22">
    <w:name w:val="toc 2"/>
    <w:basedOn w:val="a"/>
    <w:next w:val="a"/>
    <w:autoRedefine/>
    <w:uiPriority w:val="39"/>
    <w:unhideWhenUsed/>
    <w:rsid w:val="001938E1"/>
    <w:pPr>
      <w:ind w:left="240"/>
    </w:pPr>
    <w:rPr>
      <w:b/>
      <w:sz w:val="22"/>
      <w:szCs w:val="22"/>
    </w:rPr>
  </w:style>
  <w:style w:type="paragraph" w:styleId="31">
    <w:name w:val="toc 3"/>
    <w:basedOn w:val="a"/>
    <w:next w:val="a"/>
    <w:autoRedefine/>
    <w:uiPriority w:val="39"/>
    <w:unhideWhenUsed/>
    <w:rsid w:val="001938E1"/>
    <w:pPr>
      <w:ind w:left="480"/>
    </w:pPr>
    <w:rPr>
      <w:sz w:val="22"/>
      <w:szCs w:val="22"/>
    </w:rPr>
  </w:style>
  <w:style w:type="paragraph" w:styleId="4">
    <w:name w:val="toc 4"/>
    <w:basedOn w:val="a"/>
    <w:next w:val="a"/>
    <w:autoRedefine/>
    <w:uiPriority w:val="39"/>
    <w:semiHidden/>
    <w:unhideWhenUsed/>
    <w:rsid w:val="001938E1"/>
    <w:pPr>
      <w:ind w:left="720"/>
    </w:pPr>
    <w:rPr>
      <w:sz w:val="20"/>
      <w:szCs w:val="20"/>
    </w:rPr>
  </w:style>
  <w:style w:type="paragraph" w:styleId="5">
    <w:name w:val="toc 5"/>
    <w:basedOn w:val="a"/>
    <w:next w:val="a"/>
    <w:autoRedefine/>
    <w:uiPriority w:val="39"/>
    <w:semiHidden/>
    <w:unhideWhenUsed/>
    <w:rsid w:val="001938E1"/>
    <w:pPr>
      <w:ind w:left="960"/>
    </w:pPr>
    <w:rPr>
      <w:sz w:val="20"/>
      <w:szCs w:val="20"/>
    </w:rPr>
  </w:style>
  <w:style w:type="paragraph" w:styleId="6">
    <w:name w:val="toc 6"/>
    <w:basedOn w:val="a"/>
    <w:next w:val="a"/>
    <w:autoRedefine/>
    <w:uiPriority w:val="39"/>
    <w:semiHidden/>
    <w:unhideWhenUsed/>
    <w:rsid w:val="001938E1"/>
    <w:pPr>
      <w:ind w:left="1200"/>
    </w:pPr>
    <w:rPr>
      <w:sz w:val="20"/>
      <w:szCs w:val="20"/>
    </w:rPr>
  </w:style>
  <w:style w:type="paragraph" w:styleId="7">
    <w:name w:val="toc 7"/>
    <w:basedOn w:val="a"/>
    <w:next w:val="a"/>
    <w:autoRedefine/>
    <w:uiPriority w:val="39"/>
    <w:semiHidden/>
    <w:unhideWhenUsed/>
    <w:rsid w:val="001938E1"/>
    <w:pPr>
      <w:ind w:left="1440"/>
    </w:pPr>
    <w:rPr>
      <w:sz w:val="20"/>
      <w:szCs w:val="20"/>
    </w:rPr>
  </w:style>
  <w:style w:type="paragraph" w:styleId="8">
    <w:name w:val="toc 8"/>
    <w:basedOn w:val="a"/>
    <w:next w:val="a"/>
    <w:autoRedefine/>
    <w:uiPriority w:val="39"/>
    <w:semiHidden/>
    <w:unhideWhenUsed/>
    <w:rsid w:val="001938E1"/>
    <w:pPr>
      <w:ind w:left="1680"/>
    </w:pPr>
    <w:rPr>
      <w:sz w:val="20"/>
      <w:szCs w:val="20"/>
    </w:rPr>
  </w:style>
  <w:style w:type="paragraph" w:styleId="9">
    <w:name w:val="toc 9"/>
    <w:basedOn w:val="a"/>
    <w:next w:val="a"/>
    <w:autoRedefine/>
    <w:uiPriority w:val="39"/>
    <w:semiHidden/>
    <w:unhideWhenUsed/>
    <w:rsid w:val="001938E1"/>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4BC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0">
    <w:name w:val="heading 2"/>
    <w:basedOn w:val="a"/>
    <w:next w:val="a"/>
    <w:link w:val="21"/>
    <w:uiPriority w:val="9"/>
    <w:unhideWhenUsed/>
    <w:qFormat/>
    <w:rsid w:val="007F18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29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BC7"/>
    <w:rPr>
      <w:rFonts w:asciiTheme="majorHAnsi" w:eastAsiaTheme="majorEastAsia" w:hAnsiTheme="majorHAnsi" w:cstheme="majorBidi"/>
      <w:b/>
      <w:bCs/>
      <w:color w:val="345A8A" w:themeColor="accent1" w:themeShade="B5"/>
      <w:sz w:val="32"/>
      <w:szCs w:val="32"/>
    </w:rPr>
  </w:style>
  <w:style w:type="character" w:customStyle="1" w:styleId="21">
    <w:name w:val="Заголовок 2 Знак"/>
    <w:basedOn w:val="a0"/>
    <w:link w:val="20"/>
    <w:uiPriority w:val="9"/>
    <w:rsid w:val="007F1814"/>
    <w:rPr>
      <w:rFonts w:asciiTheme="majorHAnsi" w:eastAsiaTheme="majorEastAsia" w:hAnsiTheme="majorHAnsi" w:cstheme="majorBidi"/>
      <w:b/>
      <w:bCs/>
      <w:color w:val="4F81BD" w:themeColor="accent1"/>
      <w:sz w:val="26"/>
      <w:szCs w:val="26"/>
    </w:rPr>
  </w:style>
  <w:style w:type="paragraph" w:styleId="a3">
    <w:name w:val="List Paragraph"/>
    <w:qFormat/>
    <w:rsid w:val="007F1814"/>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paragraph" w:styleId="a4">
    <w:name w:val="Balloon Text"/>
    <w:basedOn w:val="a"/>
    <w:link w:val="a5"/>
    <w:uiPriority w:val="99"/>
    <w:semiHidden/>
    <w:unhideWhenUsed/>
    <w:rsid w:val="00BC0C11"/>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C0C11"/>
    <w:rPr>
      <w:rFonts w:ascii="Lucida Grande CY" w:hAnsi="Lucida Grande CY" w:cs="Lucida Grande CY"/>
      <w:sz w:val="18"/>
      <w:szCs w:val="18"/>
    </w:rPr>
  </w:style>
  <w:style w:type="paragraph" w:styleId="a6">
    <w:name w:val="header"/>
    <w:basedOn w:val="a"/>
    <w:link w:val="a7"/>
    <w:unhideWhenUsed/>
    <w:rsid w:val="00BC0C11"/>
    <w:pPr>
      <w:tabs>
        <w:tab w:val="center" w:pos="4677"/>
        <w:tab w:val="right" w:pos="9355"/>
      </w:tabs>
    </w:pPr>
  </w:style>
  <w:style w:type="character" w:customStyle="1" w:styleId="a7">
    <w:name w:val="Верхний колонтитул Знак"/>
    <w:basedOn w:val="a0"/>
    <w:link w:val="a6"/>
    <w:uiPriority w:val="99"/>
    <w:rsid w:val="00BC0C11"/>
  </w:style>
  <w:style w:type="paragraph" w:styleId="a8">
    <w:name w:val="footer"/>
    <w:basedOn w:val="a"/>
    <w:link w:val="a9"/>
    <w:uiPriority w:val="99"/>
    <w:unhideWhenUsed/>
    <w:rsid w:val="00BC0C11"/>
    <w:pPr>
      <w:tabs>
        <w:tab w:val="center" w:pos="4677"/>
        <w:tab w:val="right" w:pos="9355"/>
      </w:tabs>
    </w:pPr>
  </w:style>
  <w:style w:type="character" w:customStyle="1" w:styleId="a9">
    <w:name w:val="Нижний колонтитул Знак"/>
    <w:basedOn w:val="a0"/>
    <w:link w:val="a8"/>
    <w:uiPriority w:val="99"/>
    <w:rsid w:val="00BC0C11"/>
  </w:style>
  <w:style w:type="numbering" w:customStyle="1" w:styleId="2">
    <w:name w:val="Импортированный стиль 2"/>
    <w:rsid w:val="00174D0B"/>
    <w:pPr>
      <w:numPr>
        <w:numId w:val="2"/>
      </w:numPr>
    </w:pPr>
  </w:style>
  <w:style w:type="paragraph" w:customStyle="1" w:styleId="11">
    <w:name w:val="Абзац списка1"/>
    <w:rsid w:val="00174D0B"/>
    <w:pPr>
      <w:pBdr>
        <w:top w:val="nil"/>
        <w:left w:val="nil"/>
        <w:bottom w:val="nil"/>
        <w:right w:val="nil"/>
        <w:between w:val="nil"/>
        <w:bar w:val="nil"/>
      </w:pBdr>
      <w:spacing w:after="200" w:line="276" w:lineRule="auto"/>
      <w:ind w:left="720"/>
    </w:pPr>
    <w:rPr>
      <w:rFonts w:ascii="Calibri" w:eastAsia="Arial Unicode MS" w:hAnsi="Calibri" w:cs="Arial Unicode MS"/>
      <w:color w:val="000000"/>
      <w:sz w:val="22"/>
      <w:szCs w:val="22"/>
      <w:u w:color="000000"/>
      <w:bdr w:val="nil"/>
    </w:rPr>
  </w:style>
  <w:style w:type="paragraph" w:styleId="aa">
    <w:name w:val="Normal (Web)"/>
    <w:basedOn w:val="a"/>
    <w:uiPriority w:val="99"/>
    <w:unhideWhenUsed/>
    <w:rsid w:val="00D75A2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0"/>
    <w:rsid w:val="00D75A29"/>
  </w:style>
  <w:style w:type="character" w:styleId="ab">
    <w:name w:val="Strong"/>
    <w:basedOn w:val="a0"/>
    <w:uiPriority w:val="22"/>
    <w:qFormat/>
    <w:rsid w:val="00D75A29"/>
    <w:rPr>
      <w:b/>
      <w:bCs/>
    </w:rPr>
  </w:style>
  <w:style w:type="character" w:customStyle="1" w:styleId="30">
    <w:name w:val="Заголовок 3 Знак"/>
    <w:basedOn w:val="a0"/>
    <w:link w:val="3"/>
    <w:uiPriority w:val="9"/>
    <w:rsid w:val="00F22957"/>
    <w:rPr>
      <w:rFonts w:asciiTheme="majorHAnsi" w:eastAsiaTheme="majorEastAsia" w:hAnsiTheme="majorHAnsi" w:cstheme="majorBidi"/>
      <w:b/>
      <w:bCs/>
      <w:color w:val="4F81BD" w:themeColor="accent1"/>
    </w:rPr>
  </w:style>
  <w:style w:type="character" w:customStyle="1" w:styleId="bold-text">
    <w:name w:val="bold-text"/>
    <w:basedOn w:val="a0"/>
    <w:rsid w:val="00330D3F"/>
  </w:style>
  <w:style w:type="paragraph" w:customStyle="1" w:styleId="primvalue">
    <w:name w:val="prim_value"/>
    <w:basedOn w:val="a"/>
    <w:rsid w:val="00926650"/>
    <w:pPr>
      <w:spacing w:before="100" w:beforeAutospacing="1" w:after="100" w:afterAutospacing="1"/>
    </w:pPr>
    <w:rPr>
      <w:rFonts w:ascii="Times" w:hAnsi="Times"/>
      <w:sz w:val="20"/>
      <w:szCs w:val="20"/>
    </w:rPr>
  </w:style>
  <w:style w:type="paragraph" w:customStyle="1" w:styleId="primnote">
    <w:name w:val="prim_note"/>
    <w:basedOn w:val="a"/>
    <w:rsid w:val="00926650"/>
    <w:pPr>
      <w:spacing w:before="100" w:beforeAutospacing="1" w:after="100" w:afterAutospacing="1"/>
    </w:pPr>
    <w:rPr>
      <w:rFonts w:ascii="Times" w:hAnsi="Times"/>
      <w:sz w:val="20"/>
      <w:szCs w:val="20"/>
    </w:rPr>
  </w:style>
  <w:style w:type="table" w:styleId="ac">
    <w:name w:val="Table Grid"/>
    <w:basedOn w:val="a1"/>
    <w:uiPriority w:val="59"/>
    <w:rsid w:val="00B159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A049B"/>
    <w:rPr>
      <w:color w:val="0000FF" w:themeColor="hyperlink"/>
      <w:u w:val="single"/>
    </w:rPr>
  </w:style>
  <w:style w:type="paragraph" w:customStyle="1" w:styleId="Default">
    <w:name w:val="Default"/>
    <w:rsid w:val="00332F64"/>
    <w:pPr>
      <w:widowControl w:val="0"/>
      <w:autoSpaceDE w:val="0"/>
      <w:autoSpaceDN w:val="0"/>
      <w:adjustRightInd w:val="0"/>
    </w:pPr>
    <w:rPr>
      <w:rFonts w:ascii="Arial" w:hAnsi="Arial" w:cs="Arial"/>
      <w:color w:val="000000"/>
      <w:lang w:val="en-US"/>
    </w:rPr>
  </w:style>
  <w:style w:type="numbering" w:customStyle="1" w:styleId="14">
    <w:name w:val="Импортированный стиль 14"/>
    <w:rsid w:val="00707C09"/>
    <w:pPr>
      <w:numPr>
        <w:numId w:val="27"/>
      </w:numPr>
    </w:pPr>
  </w:style>
  <w:style w:type="character" w:customStyle="1" w:styleId="wmi-callto">
    <w:name w:val="wmi-callto"/>
    <w:rsid w:val="00E808DE"/>
  </w:style>
  <w:style w:type="paragraph" w:styleId="ae">
    <w:name w:val="TOC Heading"/>
    <w:basedOn w:val="1"/>
    <w:next w:val="a"/>
    <w:uiPriority w:val="39"/>
    <w:unhideWhenUsed/>
    <w:qFormat/>
    <w:rsid w:val="001938E1"/>
    <w:pPr>
      <w:spacing w:line="276" w:lineRule="auto"/>
      <w:outlineLvl w:val="9"/>
    </w:pPr>
    <w:rPr>
      <w:color w:val="365F91" w:themeColor="accent1" w:themeShade="BF"/>
      <w:sz w:val="28"/>
      <w:szCs w:val="28"/>
    </w:rPr>
  </w:style>
  <w:style w:type="paragraph" w:styleId="12">
    <w:name w:val="toc 1"/>
    <w:basedOn w:val="a"/>
    <w:next w:val="a"/>
    <w:autoRedefine/>
    <w:uiPriority w:val="39"/>
    <w:unhideWhenUsed/>
    <w:rsid w:val="001938E1"/>
    <w:pPr>
      <w:spacing w:before="120"/>
    </w:pPr>
    <w:rPr>
      <w:b/>
    </w:rPr>
  </w:style>
  <w:style w:type="paragraph" w:styleId="22">
    <w:name w:val="toc 2"/>
    <w:basedOn w:val="a"/>
    <w:next w:val="a"/>
    <w:autoRedefine/>
    <w:uiPriority w:val="39"/>
    <w:unhideWhenUsed/>
    <w:rsid w:val="001938E1"/>
    <w:pPr>
      <w:ind w:left="240"/>
    </w:pPr>
    <w:rPr>
      <w:b/>
      <w:sz w:val="22"/>
      <w:szCs w:val="22"/>
    </w:rPr>
  </w:style>
  <w:style w:type="paragraph" w:styleId="31">
    <w:name w:val="toc 3"/>
    <w:basedOn w:val="a"/>
    <w:next w:val="a"/>
    <w:autoRedefine/>
    <w:uiPriority w:val="39"/>
    <w:unhideWhenUsed/>
    <w:rsid w:val="001938E1"/>
    <w:pPr>
      <w:ind w:left="480"/>
    </w:pPr>
    <w:rPr>
      <w:sz w:val="22"/>
      <w:szCs w:val="22"/>
    </w:rPr>
  </w:style>
  <w:style w:type="paragraph" w:styleId="4">
    <w:name w:val="toc 4"/>
    <w:basedOn w:val="a"/>
    <w:next w:val="a"/>
    <w:autoRedefine/>
    <w:uiPriority w:val="39"/>
    <w:semiHidden/>
    <w:unhideWhenUsed/>
    <w:rsid w:val="001938E1"/>
    <w:pPr>
      <w:ind w:left="720"/>
    </w:pPr>
    <w:rPr>
      <w:sz w:val="20"/>
      <w:szCs w:val="20"/>
    </w:rPr>
  </w:style>
  <w:style w:type="paragraph" w:styleId="5">
    <w:name w:val="toc 5"/>
    <w:basedOn w:val="a"/>
    <w:next w:val="a"/>
    <w:autoRedefine/>
    <w:uiPriority w:val="39"/>
    <w:semiHidden/>
    <w:unhideWhenUsed/>
    <w:rsid w:val="001938E1"/>
    <w:pPr>
      <w:ind w:left="960"/>
    </w:pPr>
    <w:rPr>
      <w:sz w:val="20"/>
      <w:szCs w:val="20"/>
    </w:rPr>
  </w:style>
  <w:style w:type="paragraph" w:styleId="6">
    <w:name w:val="toc 6"/>
    <w:basedOn w:val="a"/>
    <w:next w:val="a"/>
    <w:autoRedefine/>
    <w:uiPriority w:val="39"/>
    <w:semiHidden/>
    <w:unhideWhenUsed/>
    <w:rsid w:val="001938E1"/>
    <w:pPr>
      <w:ind w:left="1200"/>
    </w:pPr>
    <w:rPr>
      <w:sz w:val="20"/>
      <w:szCs w:val="20"/>
    </w:rPr>
  </w:style>
  <w:style w:type="paragraph" w:styleId="7">
    <w:name w:val="toc 7"/>
    <w:basedOn w:val="a"/>
    <w:next w:val="a"/>
    <w:autoRedefine/>
    <w:uiPriority w:val="39"/>
    <w:semiHidden/>
    <w:unhideWhenUsed/>
    <w:rsid w:val="001938E1"/>
    <w:pPr>
      <w:ind w:left="1440"/>
    </w:pPr>
    <w:rPr>
      <w:sz w:val="20"/>
      <w:szCs w:val="20"/>
    </w:rPr>
  </w:style>
  <w:style w:type="paragraph" w:styleId="8">
    <w:name w:val="toc 8"/>
    <w:basedOn w:val="a"/>
    <w:next w:val="a"/>
    <w:autoRedefine/>
    <w:uiPriority w:val="39"/>
    <w:semiHidden/>
    <w:unhideWhenUsed/>
    <w:rsid w:val="001938E1"/>
    <w:pPr>
      <w:ind w:left="1680"/>
    </w:pPr>
    <w:rPr>
      <w:sz w:val="20"/>
      <w:szCs w:val="20"/>
    </w:rPr>
  </w:style>
  <w:style w:type="paragraph" w:styleId="9">
    <w:name w:val="toc 9"/>
    <w:basedOn w:val="a"/>
    <w:next w:val="a"/>
    <w:autoRedefine/>
    <w:uiPriority w:val="39"/>
    <w:semiHidden/>
    <w:unhideWhenUsed/>
    <w:rsid w:val="001938E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5940">
      <w:bodyDiv w:val="1"/>
      <w:marLeft w:val="0"/>
      <w:marRight w:val="0"/>
      <w:marTop w:val="0"/>
      <w:marBottom w:val="0"/>
      <w:divBdr>
        <w:top w:val="none" w:sz="0" w:space="0" w:color="auto"/>
        <w:left w:val="none" w:sz="0" w:space="0" w:color="auto"/>
        <w:bottom w:val="none" w:sz="0" w:space="0" w:color="auto"/>
        <w:right w:val="none" w:sz="0" w:space="0" w:color="auto"/>
      </w:divBdr>
    </w:div>
    <w:div w:id="135412717">
      <w:bodyDiv w:val="1"/>
      <w:marLeft w:val="0"/>
      <w:marRight w:val="0"/>
      <w:marTop w:val="0"/>
      <w:marBottom w:val="0"/>
      <w:divBdr>
        <w:top w:val="none" w:sz="0" w:space="0" w:color="auto"/>
        <w:left w:val="none" w:sz="0" w:space="0" w:color="auto"/>
        <w:bottom w:val="none" w:sz="0" w:space="0" w:color="auto"/>
        <w:right w:val="none" w:sz="0" w:space="0" w:color="auto"/>
      </w:divBdr>
    </w:div>
    <w:div w:id="210459157">
      <w:bodyDiv w:val="1"/>
      <w:marLeft w:val="0"/>
      <w:marRight w:val="0"/>
      <w:marTop w:val="0"/>
      <w:marBottom w:val="0"/>
      <w:divBdr>
        <w:top w:val="none" w:sz="0" w:space="0" w:color="auto"/>
        <w:left w:val="none" w:sz="0" w:space="0" w:color="auto"/>
        <w:bottom w:val="none" w:sz="0" w:space="0" w:color="auto"/>
        <w:right w:val="none" w:sz="0" w:space="0" w:color="auto"/>
      </w:divBdr>
    </w:div>
    <w:div w:id="224998652">
      <w:bodyDiv w:val="1"/>
      <w:marLeft w:val="0"/>
      <w:marRight w:val="0"/>
      <w:marTop w:val="0"/>
      <w:marBottom w:val="0"/>
      <w:divBdr>
        <w:top w:val="none" w:sz="0" w:space="0" w:color="auto"/>
        <w:left w:val="none" w:sz="0" w:space="0" w:color="auto"/>
        <w:bottom w:val="none" w:sz="0" w:space="0" w:color="auto"/>
        <w:right w:val="none" w:sz="0" w:space="0" w:color="auto"/>
      </w:divBdr>
      <w:divsChild>
        <w:div w:id="2035110571">
          <w:marLeft w:val="0"/>
          <w:marRight w:val="0"/>
          <w:marTop w:val="0"/>
          <w:marBottom w:val="0"/>
          <w:divBdr>
            <w:top w:val="none" w:sz="0" w:space="0" w:color="auto"/>
            <w:left w:val="none" w:sz="0" w:space="0" w:color="auto"/>
            <w:bottom w:val="none" w:sz="0" w:space="0" w:color="auto"/>
            <w:right w:val="none" w:sz="0" w:space="0" w:color="auto"/>
          </w:divBdr>
        </w:div>
      </w:divsChild>
    </w:div>
    <w:div w:id="225838939">
      <w:bodyDiv w:val="1"/>
      <w:marLeft w:val="0"/>
      <w:marRight w:val="0"/>
      <w:marTop w:val="0"/>
      <w:marBottom w:val="0"/>
      <w:divBdr>
        <w:top w:val="none" w:sz="0" w:space="0" w:color="auto"/>
        <w:left w:val="none" w:sz="0" w:space="0" w:color="auto"/>
        <w:bottom w:val="none" w:sz="0" w:space="0" w:color="auto"/>
        <w:right w:val="none" w:sz="0" w:space="0" w:color="auto"/>
      </w:divBdr>
    </w:div>
    <w:div w:id="384064575">
      <w:bodyDiv w:val="1"/>
      <w:marLeft w:val="0"/>
      <w:marRight w:val="0"/>
      <w:marTop w:val="0"/>
      <w:marBottom w:val="0"/>
      <w:divBdr>
        <w:top w:val="none" w:sz="0" w:space="0" w:color="auto"/>
        <w:left w:val="none" w:sz="0" w:space="0" w:color="auto"/>
        <w:bottom w:val="none" w:sz="0" w:space="0" w:color="auto"/>
        <w:right w:val="none" w:sz="0" w:space="0" w:color="auto"/>
      </w:divBdr>
    </w:div>
    <w:div w:id="567114622">
      <w:bodyDiv w:val="1"/>
      <w:marLeft w:val="0"/>
      <w:marRight w:val="0"/>
      <w:marTop w:val="0"/>
      <w:marBottom w:val="0"/>
      <w:divBdr>
        <w:top w:val="none" w:sz="0" w:space="0" w:color="auto"/>
        <w:left w:val="none" w:sz="0" w:space="0" w:color="auto"/>
        <w:bottom w:val="none" w:sz="0" w:space="0" w:color="auto"/>
        <w:right w:val="none" w:sz="0" w:space="0" w:color="auto"/>
      </w:divBdr>
    </w:div>
    <w:div w:id="620108489">
      <w:bodyDiv w:val="1"/>
      <w:marLeft w:val="0"/>
      <w:marRight w:val="0"/>
      <w:marTop w:val="0"/>
      <w:marBottom w:val="0"/>
      <w:divBdr>
        <w:top w:val="none" w:sz="0" w:space="0" w:color="auto"/>
        <w:left w:val="none" w:sz="0" w:space="0" w:color="auto"/>
        <w:bottom w:val="none" w:sz="0" w:space="0" w:color="auto"/>
        <w:right w:val="none" w:sz="0" w:space="0" w:color="auto"/>
      </w:divBdr>
    </w:div>
    <w:div w:id="643464063">
      <w:bodyDiv w:val="1"/>
      <w:marLeft w:val="0"/>
      <w:marRight w:val="0"/>
      <w:marTop w:val="0"/>
      <w:marBottom w:val="0"/>
      <w:divBdr>
        <w:top w:val="none" w:sz="0" w:space="0" w:color="auto"/>
        <w:left w:val="none" w:sz="0" w:space="0" w:color="auto"/>
        <w:bottom w:val="none" w:sz="0" w:space="0" w:color="auto"/>
        <w:right w:val="none" w:sz="0" w:space="0" w:color="auto"/>
      </w:divBdr>
    </w:div>
    <w:div w:id="688994334">
      <w:bodyDiv w:val="1"/>
      <w:marLeft w:val="0"/>
      <w:marRight w:val="0"/>
      <w:marTop w:val="0"/>
      <w:marBottom w:val="0"/>
      <w:divBdr>
        <w:top w:val="none" w:sz="0" w:space="0" w:color="auto"/>
        <w:left w:val="none" w:sz="0" w:space="0" w:color="auto"/>
        <w:bottom w:val="none" w:sz="0" w:space="0" w:color="auto"/>
        <w:right w:val="none" w:sz="0" w:space="0" w:color="auto"/>
      </w:divBdr>
    </w:div>
    <w:div w:id="690301137">
      <w:bodyDiv w:val="1"/>
      <w:marLeft w:val="0"/>
      <w:marRight w:val="0"/>
      <w:marTop w:val="0"/>
      <w:marBottom w:val="0"/>
      <w:divBdr>
        <w:top w:val="none" w:sz="0" w:space="0" w:color="auto"/>
        <w:left w:val="none" w:sz="0" w:space="0" w:color="auto"/>
        <w:bottom w:val="none" w:sz="0" w:space="0" w:color="auto"/>
        <w:right w:val="none" w:sz="0" w:space="0" w:color="auto"/>
      </w:divBdr>
    </w:div>
    <w:div w:id="699935162">
      <w:bodyDiv w:val="1"/>
      <w:marLeft w:val="0"/>
      <w:marRight w:val="0"/>
      <w:marTop w:val="0"/>
      <w:marBottom w:val="0"/>
      <w:divBdr>
        <w:top w:val="none" w:sz="0" w:space="0" w:color="auto"/>
        <w:left w:val="none" w:sz="0" w:space="0" w:color="auto"/>
        <w:bottom w:val="none" w:sz="0" w:space="0" w:color="auto"/>
        <w:right w:val="none" w:sz="0" w:space="0" w:color="auto"/>
      </w:divBdr>
    </w:div>
    <w:div w:id="757990874">
      <w:bodyDiv w:val="1"/>
      <w:marLeft w:val="0"/>
      <w:marRight w:val="0"/>
      <w:marTop w:val="0"/>
      <w:marBottom w:val="0"/>
      <w:divBdr>
        <w:top w:val="none" w:sz="0" w:space="0" w:color="auto"/>
        <w:left w:val="none" w:sz="0" w:space="0" w:color="auto"/>
        <w:bottom w:val="none" w:sz="0" w:space="0" w:color="auto"/>
        <w:right w:val="none" w:sz="0" w:space="0" w:color="auto"/>
      </w:divBdr>
    </w:div>
    <w:div w:id="810513670">
      <w:bodyDiv w:val="1"/>
      <w:marLeft w:val="0"/>
      <w:marRight w:val="0"/>
      <w:marTop w:val="0"/>
      <w:marBottom w:val="0"/>
      <w:divBdr>
        <w:top w:val="none" w:sz="0" w:space="0" w:color="auto"/>
        <w:left w:val="none" w:sz="0" w:space="0" w:color="auto"/>
        <w:bottom w:val="none" w:sz="0" w:space="0" w:color="auto"/>
        <w:right w:val="none" w:sz="0" w:space="0" w:color="auto"/>
      </w:divBdr>
    </w:div>
    <w:div w:id="849102871">
      <w:bodyDiv w:val="1"/>
      <w:marLeft w:val="0"/>
      <w:marRight w:val="0"/>
      <w:marTop w:val="0"/>
      <w:marBottom w:val="0"/>
      <w:divBdr>
        <w:top w:val="none" w:sz="0" w:space="0" w:color="auto"/>
        <w:left w:val="none" w:sz="0" w:space="0" w:color="auto"/>
        <w:bottom w:val="none" w:sz="0" w:space="0" w:color="auto"/>
        <w:right w:val="none" w:sz="0" w:space="0" w:color="auto"/>
      </w:divBdr>
    </w:div>
    <w:div w:id="947813048">
      <w:bodyDiv w:val="1"/>
      <w:marLeft w:val="0"/>
      <w:marRight w:val="0"/>
      <w:marTop w:val="0"/>
      <w:marBottom w:val="0"/>
      <w:divBdr>
        <w:top w:val="none" w:sz="0" w:space="0" w:color="auto"/>
        <w:left w:val="none" w:sz="0" w:space="0" w:color="auto"/>
        <w:bottom w:val="none" w:sz="0" w:space="0" w:color="auto"/>
        <w:right w:val="none" w:sz="0" w:space="0" w:color="auto"/>
      </w:divBdr>
    </w:div>
    <w:div w:id="1044595947">
      <w:bodyDiv w:val="1"/>
      <w:marLeft w:val="0"/>
      <w:marRight w:val="0"/>
      <w:marTop w:val="0"/>
      <w:marBottom w:val="0"/>
      <w:divBdr>
        <w:top w:val="none" w:sz="0" w:space="0" w:color="auto"/>
        <w:left w:val="none" w:sz="0" w:space="0" w:color="auto"/>
        <w:bottom w:val="none" w:sz="0" w:space="0" w:color="auto"/>
        <w:right w:val="none" w:sz="0" w:space="0" w:color="auto"/>
      </w:divBdr>
    </w:div>
    <w:div w:id="1051227575">
      <w:bodyDiv w:val="1"/>
      <w:marLeft w:val="0"/>
      <w:marRight w:val="0"/>
      <w:marTop w:val="0"/>
      <w:marBottom w:val="0"/>
      <w:divBdr>
        <w:top w:val="none" w:sz="0" w:space="0" w:color="auto"/>
        <w:left w:val="none" w:sz="0" w:space="0" w:color="auto"/>
        <w:bottom w:val="none" w:sz="0" w:space="0" w:color="auto"/>
        <w:right w:val="none" w:sz="0" w:space="0" w:color="auto"/>
      </w:divBdr>
    </w:div>
    <w:div w:id="1072703379">
      <w:bodyDiv w:val="1"/>
      <w:marLeft w:val="0"/>
      <w:marRight w:val="0"/>
      <w:marTop w:val="0"/>
      <w:marBottom w:val="0"/>
      <w:divBdr>
        <w:top w:val="none" w:sz="0" w:space="0" w:color="auto"/>
        <w:left w:val="none" w:sz="0" w:space="0" w:color="auto"/>
        <w:bottom w:val="none" w:sz="0" w:space="0" w:color="auto"/>
        <w:right w:val="none" w:sz="0" w:space="0" w:color="auto"/>
      </w:divBdr>
    </w:div>
    <w:div w:id="1078164224">
      <w:bodyDiv w:val="1"/>
      <w:marLeft w:val="0"/>
      <w:marRight w:val="0"/>
      <w:marTop w:val="0"/>
      <w:marBottom w:val="0"/>
      <w:divBdr>
        <w:top w:val="none" w:sz="0" w:space="0" w:color="auto"/>
        <w:left w:val="none" w:sz="0" w:space="0" w:color="auto"/>
        <w:bottom w:val="none" w:sz="0" w:space="0" w:color="auto"/>
        <w:right w:val="none" w:sz="0" w:space="0" w:color="auto"/>
      </w:divBdr>
    </w:div>
    <w:div w:id="1103574734">
      <w:bodyDiv w:val="1"/>
      <w:marLeft w:val="0"/>
      <w:marRight w:val="0"/>
      <w:marTop w:val="0"/>
      <w:marBottom w:val="0"/>
      <w:divBdr>
        <w:top w:val="none" w:sz="0" w:space="0" w:color="auto"/>
        <w:left w:val="none" w:sz="0" w:space="0" w:color="auto"/>
        <w:bottom w:val="none" w:sz="0" w:space="0" w:color="auto"/>
        <w:right w:val="none" w:sz="0" w:space="0" w:color="auto"/>
      </w:divBdr>
    </w:div>
    <w:div w:id="1112557155">
      <w:bodyDiv w:val="1"/>
      <w:marLeft w:val="0"/>
      <w:marRight w:val="0"/>
      <w:marTop w:val="0"/>
      <w:marBottom w:val="0"/>
      <w:divBdr>
        <w:top w:val="none" w:sz="0" w:space="0" w:color="auto"/>
        <w:left w:val="none" w:sz="0" w:space="0" w:color="auto"/>
        <w:bottom w:val="none" w:sz="0" w:space="0" w:color="auto"/>
        <w:right w:val="none" w:sz="0" w:space="0" w:color="auto"/>
      </w:divBdr>
    </w:div>
    <w:div w:id="1157065778">
      <w:bodyDiv w:val="1"/>
      <w:marLeft w:val="0"/>
      <w:marRight w:val="0"/>
      <w:marTop w:val="0"/>
      <w:marBottom w:val="0"/>
      <w:divBdr>
        <w:top w:val="none" w:sz="0" w:space="0" w:color="auto"/>
        <w:left w:val="none" w:sz="0" w:space="0" w:color="auto"/>
        <w:bottom w:val="none" w:sz="0" w:space="0" w:color="auto"/>
        <w:right w:val="none" w:sz="0" w:space="0" w:color="auto"/>
      </w:divBdr>
    </w:div>
    <w:div w:id="1247956688">
      <w:bodyDiv w:val="1"/>
      <w:marLeft w:val="0"/>
      <w:marRight w:val="0"/>
      <w:marTop w:val="0"/>
      <w:marBottom w:val="0"/>
      <w:divBdr>
        <w:top w:val="none" w:sz="0" w:space="0" w:color="auto"/>
        <w:left w:val="none" w:sz="0" w:space="0" w:color="auto"/>
        <w:bottom w:val="none" w:sz="0" w:space="0" w:color="auto"/>
        <w:right w:val="none" w:sz="0" w:space="0" w:color="auto"/>
      </w:divBdr>
    </w:div>
    <w:div w:id="1264529776">
      <w:bodyDiv w:val="1"/>
      <w:marLeft w:val="0"/>
      <w:marRight w:val="0"/>
      <w:marTop w:val="0"/>
      <w:marBottom w:val="0"/>
      <w:divBdr>
        <w:top w:val="none" w:sz="0" w:space="0" w:color="auto"/>
        <w:left w:val="none" w:sz="0" w:space="0" w:color="auto"/>
        <w:bottom w:val="none" w:sz="0" w:space="0" w:color="auto"/>
        <w:right w:val="none" w:sz="0" w:space="0" w:color="auto"/>
      </w:divBdr>
    </w:div>
    <w:div w:id="1320381357">
      <w:bodyDiv w:val="1"/>
      <w:marLeft w:val="0"/>
      <w:marRight w:val="0"/>
      <w:marTop w:val="0"/>
      <w:marBottom w:val="0"/>
      <w:divBdr>
        <w:top w:val="none" w:sz="0" w:space="0" w:color="auto"/>
        <w:left w:val="none" w:sz="0" w:space="0" w:color="auto"/>
        <w:bottom w:val="none" w:sz="0" w:space="0" w:color="auto"/>
        <w:right w:val="none" w:sz="0" w:space="0" w:color="auto"/>
      </w:divBdr>
    </w:div>
    <w:div w:id="1420366177">
      <w:bodyDiv w:val="1"/>
      <w:marLeft w:val="0"/>
      <w:marRight w:val="0"/>
      <w:marTop w:val="0"/>
      <w:marBottom w:val="0"/>
      <w:divBdr>
        <w:top w:val="none" w:sz="0" w:space="0" w:color="auto"/>
        <w:left w:val="none" w:sz="0" w:space="0" w:color="auto"/>
        <w:bottom w:val="none" w:sz="0" w:space="0" w:color="auto"/>
        <w:right w:val="none" w:sz="0" w:space="0" w:color="auto"/>
      </w:divBdr>
    </w:div>
    <w:div w:id="1524857792">
      <w:bodyDiv w:val="1"/>
      <w:marLeft w:val="0"/>
      <w:marRight w:val="0"/>
      <w:marTop w:val="0"/>
      <w:marBottom w:val="0"/>
      <w:divBdr>
        <w:top w:val="none" w:sz="0" w:space="0" w:color="auto"/>
        <w:left w:val="none" w:sz="0" w:space="0" w:color="auto"/>
        <w:bottom w:val="none" w:sz="0" w:space="0" w:color="auto"/>
        <w:right w:val="none" w:sz="0" w:space="0" w:color="auto"/>
      </w:divBdr>
    </w:div>
    <w:div w:id="1603033218">
      <w:bodyDiv w:val="1"/>
      <w:marLeft w:val="0"/>
      <w:marRight w:val="0"/>
      <w:marTop w:val="0"/>
      <w:marBottom w:val="0"/>
      <w:divBdr>
        <w:top w:val="none" w:sz="0" w:space="0" w:color="auto"/>
        <w:left w:val="none" w:sz="0" w:space="0" w:color="auto"/>
        <w:bottom w:val="none" w:sz="0" w:space="0" w:color="auto"/>
        <w:right w:val="none" w:sz="0" w:space="0" w:color="auto"/>
      </w:divBdr>
    </w:div>
    <w:div w:id="1607075422">
      <w:bodyDiv w:val="1"/>
      <w:marLeft w:val="0"/>
      <w:marRight w:val="0"/>
      <w:marTop w:val="0"/>
      <w:marBottom w:val="0"/>
      <w:divBdr>
        <w:top w:val="none" w:sz="0" w:space="0" w:color="auto"/>
        <w:left w:val="none" w:sz="0" w:space="0" w:color="auto"/>
        <w:bottom w:val="none" w:sz="0" w:space="0" w:color="auto"/>
        <w:right w:val="none" w:sz="0" w:space="0" w:color="auto"/>
      </w:divBdr>
    </w:div>
    <w:div w:id="1846941701">
      <w:bodyDiv w:val="1"/>
      <w:marLeft w:val="0"/>
      <w:marRight w:val="0"/>
      <w:marTop w:val="0"/>
      <w:marBottom w:val="0"/>
      <w:divBdr>
        <w:top w:val="none" w:sz="0" w:space="0" w:color="auto"/>
        <w:left w:val="none" w:sz="0" w:space="0" w:color="auto"/>
        <w:bottom w:val="none" w:sz="0" w:space="0" w:color="auto"/>
        <w:right w:val="none" w:sz="0" w:space="0" w:color="auto"/>
      </w:divBdr>
    </w:div>
    <w:div w:id="1910071296">
      <w:bodyDiv w:val="1"/>
      <w:marLeft w:val="0"/>
      <w:marRight w:val="0"/>
      <w:marTop w:val="0"/>
      <w:marBottom w:val="0"/>
      <w:divBdr>
        <w:top w:val="none" w:sz="0" w:space="0" w:color="auto"/>
        <w:left w:val="none" w:sz="0" w:space="0" w:color="auto"/>
        <w:bottom w:val="none" w:sz="0" w:space="0" w:color="auto"/>
        <w:right w:val="none" w:sz="0" w:space="0" w:color="auto"/>
      </w:divBdr>
    </w:div>
    <w:div w:id="2112964565">
      <w:bodyDiv w:val="1"/>
      <w:marLeft w:val="0"/>
      <w:marRight w:val="0"/>
      <w:marTop w:val="0"/>
      <w:marBottom w:val="0"/>
      <w:divBdr>
        <w:top w:val="none" w:sz="0" w:space="0" w:color="auto"/>
        <w:left w:val="none" w:sz="0" w:space="0" w:color="auto"/>
        <w:bottom w:val="none" w:sz="0" w:space="0" w:color="auto"/>
        <w:right w:val="none" w:sz="0" w:space="0" w:color="auto"/>
      </w:divBdr>
    </w:div>
    <w:div w:id="21328242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s://agro24.ru" TargetMode="External"/><Relationship Id="rId22" Type="http://schemas.openxmlformats.org/officeDocument/2006/relationships/hyperlink" Target="http://foodruss.ru" TargetMode="External"/><Relationship Id="rId23" Type="http://schemas.openxmlformats.org/officeDocument/2006/relationships/hyperlink" Target="https://www.retail.ru/" TargetMode="External"/><Relationship Id="rId24" Type="http://schemas.openxmlformats.org/officeDocument/2006/relationships/hyperlink" Target="https://apteka.ru/" TargetMode="External"/><Relationship Id="rId25" Type="http://schemas.openxmlformats.org/officeDocument/2006/relationships/hyperlink" Target="https://ads.google.com/intl/ru_RU/home/" TargetMode="External"/><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diagramData" Target="diagrams/data1.xml"/><Relationship Id="rId2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QuickStyle" Target="diagrams/quickStyle1.xml"/><Relationship Id="rId31" Type="http://schemas.openxmlformats.org/officeDocument/2006/relationships/diagramColors" Target="diagrams/colors1.xml"/><Relationship Id="rId32" Type="http://schemas.microsoft.com/office/2007/relationships/diagramDrawing" Target="diagrams/drawing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chart" Target="charts/chart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Downloads:prod_sx_r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продукция!$A$7</c:f>
              <c:strCache>
                <c:ptCount val="1"/>
                <c:pt idx="0">
                  <c:v>Продукция сельского хозяйства</c:v>
                </c:pt>
              </c:strCache>
            </c:strRef>
          </c:tx>
          <c:cat>
            <c:numRef>
              <c:f>продукция!$B$6:$AD$6</c:f>
              <c:numCache>
                <c:formatCode>General</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cat>
          <c:val>
            <c:numRef>
              <c:f>продукция!$B$7:$AD$7</c:f>
              <c:numCache>
                <c:formatCode>0.000</c:formatCode>
                <c:ptCount val="29"/>
                <c:pt idx="0">
                  <c:v>0.158</c:v>
                </c:pt>
                <c:pt idx="1">
                  <c:v>0.26</c:v>
                </c:pt>
                <c:pt idx="2" formatCode="0.0">
                  <c:v>2.7</c:v>
                </c:pt>
                <c:pt idx="3" formatCode="0.0">
                  <c:v>22.4</c:v>
                </c:pt>
                <c:pt idx="4" formatCode="0.0">
                  <c:v>73.7</c:v>
                </c:pt>
                <c:pt idx="5" formatCode="0.0">
                  <c:v>203.9</c:v>
                </c:pt>
                <c:pt idx="6" formatCode="0.0">
                  <c:v>283.4</c:v>
                </c:pt>
                <c:pt idx="7" formatCode="0.0">
                  <c:v>303.2</c:v>
                </c:pt>
                <c:pt idx="8" formatCode="0.0">
                  <c:v>298.4</c:v>
                </c:pt>
                <c:pt idx="9" formatCode="0.0">
                  <c:v>586.0</c:v>
                </c:pt>
                <c:pt idx="10" formatCode="0.0">
                  <c:v>742.4</c:v>
                </c:pt>
                <c:pt idx="11" formatCode="0.0">
                  <c:v>918.2</c:v>
                </c:pt>
                <c:pt idx="12" formatCode="0.0">
                  <c:v>968.2</c:v>
                </c:pt>
                <c:pt idx="13" formatCode="0.0">
                  <c:v>1076.4</c:v>
                </c:pt>
                <c:pt idx="14" formatCode="0.0">
                  <c:v>1253.2</c:v>
                </c:pt>
                <c:pt idx="15" formatCode="0.0">
                  <c:v>1380.9</c:v>
                </c:pt>
                <c:pt idx="16" formatCode="0.0">
                  <c:v>1570.6</c:v>
                </c:pt>
                <c:pt idx="17" formatCode="0.0">
                  <c:v>1861.0</c:v>
                </c:pt>
                <c:pt idx="18" formatCode="0.0">
                  <c:v>2354.5</c:v>
                </c:pt>
                <c:pt idx="19" formatCode="0.0">
                  <c:v>2390.1</c:v>
                </c:pt>
                <c:pt idx="20" formatCode="0.0">
                  <c:v>2462.2</c:v>
                </c:pt>
                <c:pt idx="21" formatCode="0.0">
                  <c:v>3098.7</c:v>
                </c:pt>
                <c:pt idx="22" formatCode="0.0">
                  <c:v>3160.3</c:v>
                </c:pt>
                <c:pt idx="23" formatCode="0.0">
                  <c:v>3458.3</c:v>
                </c:pt>
                <c:pt idx="24" formatCode="0.0">
                  <c:v>4031.1</c:v>
                </c:pt>
                <c:pt idx="25" formatCode="0.0">
                  <c:v>4794.6</c:v>
                </c:pt>
                <c:pt idx="26" formatCode="0.0">
                  <c:v>5112.3</c:v>
                </c:pt>
                <c:pt idx="27" formatCode="0.0">
                  <c:v>5109.5</c:v>
                </c:pt>
                <c:pt idx="28" formatCode="0.0">
                  <c:v>5119.8</c:v>
                </c:pt>
              </c:numCache>
            </c:numRef>
          </c:val>
          <c:smooth val="0"/>
        </c:ser>
        <c:ser>
          <c:idx val="1"/>
          <c:order val="1"/>
          <c:tx>
            <c:strRef>
              <c:f>продукция!$A$8</c:f>
              <c:strCache>
                <c:ptCount val="1"/>
                <c:pt idx="0">
                  <c:v>      в том числе:</c:v>
                </c:pt>
              </c:strCache>
            </c:strRef>
          </c:tx>
          <c:cat>
            <c:numRef>
              <c:f>продукция!$B$6:$AD$6</c:f>
              <c:numCache>
                <c:formatCode>General</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cat>
          <c:val>
            <c:numRef>
              <c:f>продукция!$B$8:$AD$8</c:f>
              <c:numCache>
                <c:formatCode>General</c:formatCode>
                <c:ptCount val="29"/>
              </c:numCache>
            </c:numRef>
          </c:val>
          <c:smooth val="0"/>
        </c:ser>
        <c:ser>
          <c:idx val="2"/>
          <c:order val="2"/>
          <c:tx>
            <c:strRef>
              <c:f>продукция!$A$9</c:f>
              <c:strCache>
                <c:ptCount val="1"/>
                <c:pt idx="0">
                  <c:v>   растениеводства</c:v>
                </c:pt>
              </c:strCache>
            </c:strRef>
          </c:tx>
          <c:cat>
            <c:numRef>
              <c:f>продукция!$B$6:$AD$6</c:f>
              <c:numCache>
                <c:formatCode>General</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cat>
          <c:val>
            <c:numRef>
              <c:f>продукция!$B$9:$AD$9</c:f>
              <c:numCache>
                <c:formatCode>0.000</c:formatCode>
                <c:ptCount val="29"/>
                <c:pt idx="0">
                  <c:v>0.058</c:v>
                </c:pt>
                <c:pt idx="1">
                  <c:v>0.105</c:v>
                </c:pt>
                <c:pt idx="2" formatCode="0.0">
                  <c:v>1.3</c:v>
                </c:pt>
                <c:pt idx="3" formatCode="0.0">
                  <c:v>10.3</c:v>
                </c:pt>
                <c:pt idx="4" formatCode="0.0">
                  <c:v>37.9</c:v>
                </c:pt>
                <c:pt idx="5" formatCode="0.0">
                  <c:v>108.3</c:v>
                </c:pt>
                <c:pt idx="6" formatCode="0.0">
                  <c:v>153.7</c:v>
                </c:pt>
                <c:pt idx="7" formatCode="0.0">
                  <c:v>165.6</c:v>
                </c:pt>
                <c:pt idx="8" formatCode="0.0">
                  <c:v>143.1</c:v>
                </c:pt>
                <c:pt idx="9" formatCode="0.0">
                  <c:v>307.1</c:v>
                </c:pt>
                <c:pt idx="10" formatCode="0.0">
                  <c:v>394.7</c:v>
                </c:pt>
                <c:pt idx="11" formatCode="0.0">
                  <c:v>466.1</c:v>
                </c:pt>
                <c:pt idx="12" formatCode="0.0">
                  <c:v>480.7</c:v>
                </c:pt>
                <c:pt idx="13" formatCode="0.0">
                  <c:v>557.2</c:v>
                </c:pt>
                <c:pt idx="14" formatCode="0.0">
                  <c:v>650.6</c:v>
                </c:pt>
                <c:pt idx="15" formatCode="0.0">
                  <c:v>669.8</c:v>
                </c:pt>
                <c:pt idx="16" formatCode="0.0">
                  <c:v>764.8</c:v>
                </c:pt>
                <c:pt idx="17" formatCode="0.0">
                  <c:v>962.2</c:v>
                </c:pt>
                <c:pt idx="18" formatCode="0.0">
                  <c:v>1236.8</c:v>
                </c:pt>
                <c:pt idx="19" formatCode="0.0">
                  <c:v>1159.6</c:v>
                </c:pt>
                <c:pt idx="20" formatCode="0.0">
                  <c:v>1090.2</c:v>
                </c:pt>
                <c:pt idx="21" formatCode="0.0">
                  <c:v>1566.7</c:v>
                </c:pt>
                <c:pt idx="22" formatCode="0.0">
                  <c:v>1491.6</c:v>
                </c:pt>
                <c:pt idx="23" formatCode="0.0">
                  <c:v>1730.2</c:v>
                </c:pt>
                <c:pt idx="24" formatCode="0.0">
                  <c:v>1986.7</c:v>
                </c:pt>
                <c:pt idx="25" formatCode="0.0">
                  <c:v>2487.3</c:v>
                </c:pt>
                <c:pt idx="26" formatCode="0.0">
                  <c:v>2710.3</c:v>
                </c:pt>
                <c:pt idx="27" formatCode="0.0">
                  <c:v>2599.7</c:v>
                </c:pt>
                <c:pt idx="28" formatCode="0.0">
                  <c:v>2569.0</c:v>
                </c:pt>
              </c:numCache>
            </c:numRef>
          </c:val>
          <c:smooth val="0"/>
        </c:ser>
        <c:ser>
          <c:idx val="3"/>
          <c:order val="3"/>
          <c:tx>
            <c:strRef>
              <c:f>продукция!$A$10</c:f>
              <c:strCache>
                <c:ptCount val="1"/>
                <c:pt idx="0">
                  <c:v>   животноводства</c:v>
                </c:pt>
              </c:strCache>
            </c:strRef>
          </c:tx>
          <c:cat>
            <c:numRef>
              <c:f>продукция!$B$6:$AD$6</c:f>
              <c:numCache>
                <c:formatCode>General</c:formatCode>
                <c:ptCount val="29"/>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numCache>
            </c:numRef>
          </c:cat>
          <c:val>
            <c:numRef>
              <c:f>продукция!$B$10:$AD$10</c:f>
              <c:numCache>
                <c:formatCode>0.000</c:formatCode>
                <c:ptCount val="29"/>
                <c:pt idx="0">
                  <c:v>0.1</c:v>
                </c:pt>
                <c:pt idx="1">
                  <c:v>0.155</c:v>
                </c:pt>
                <c:pt idx="2" formatCode="0.0">
                  <c:v>1.4</c:v>
                </c:pt>
                <c:pt idx="3" formatCode="0.0">
                  <c:v>12.1</c:v>
                </c:pt>
                <c:pt idx="4" formatCode="0.0">
                  <c:v>35.8</c:v>
                </c:pt>
                <c:pt idx="5" formatCode="0.0">
                  <c:v>95.6</c:v>
                </c:pt>
                <c:pt idx="6" formatCode="0.0">
                  <c:v>129.7</c:v>
                </c:pt>
                <c:pt idx="7" formatCode="0.0">
                  <c:v>137.6</c:v>
                </c:pt>
                <c:pt idx="8" formatCode="0.0">
                  <c:v>155.3</c:v>
                </c:pt>
                <c:pt idx="9" formatCode="0.0">
                  <c:v>278.9</c:v>
                </c:pt>
                <c:pt idx="10" formatCode="0.0">
                  <c:v>347.7</c:v>
                </c:pt>
                <c:pt idx="11" formatCode="0.0">
                  <c:v>452.1</c:v>
                </c:pt>
                <c:pt idx="12" formatCode="0.0">
                  <c:v>487.5</c:v>
                </c:pt>
                <c:pt idx="13" formatCode="0.0">
                  <c:v>519.2</c:v>
                </c:pt>
                <c:pt idx="14" formatCode="0.0">
                  <c:v>602.6</c:v>
                </c:pt>
                <c:pt idx="15" formatCode="0.0">
                  <c:v>711.1</c:v>
                </c:pt>
                <c:pt idx="16" formatCode="0.0">
                  <c:v>805.8</c:v>
                </c:pt>
                <c:pt idx="17" formatCode="0.0">
                  <c:v>898.8</c:v>
                </c:pt>
                <c:pt idx="18" formatCode="0.0">
                  <c:v>1117.7</c:v>
                </c:pt>
                <c:pt idx="19" formatCode="0.0">
                  <c:v>1230.5</c:v>
                </c:pt>
                <c:pt idx="20" formatCode="0.0">
                  <c:v>1372.0</c:v>
                </c:pt>
                <c:pt idx="21" formatCode="0.0">
                  <c:v>1532.0</c:v>
                </c:pt>
                <c:pt idx="22" formatCode="0.0">
                  <c:v>1668.7</c:v>
                </c:pt>
                <c:pt idx="23" formatCode="0.0">
                  <c:v>1728.1</c:v>
                </c:pt>
                <c:pt idx="24" formatCode="0.0">
                  <c:v>2044.4</c:v>
                </c:pt>
                <c:pt idx="25" formatCode="0.0">
                  <c:v>2307.3</c:v>
                </c:pt>
                <c:pt idx="26" formatCode="0.0">
                  <c:v>2402.0</c:v>
                </c:pt>
                <c:pt idx="27" formatCode="0.0">
                  <c:v>2509.8</c:v>
                </c:pt>
                <c:pt idx="28" formatCode="0.0">
                  <c:v>2550.8</c:v>
                </c:pt>
              </c:numCache>
            </c:numRef>
          </c:val>
          <c:smooth val="0"/>
        </c:ser>
        <c:dLbls>
          <c:showLegendKey val="0"/>
          <c:showVal val="0"/>
          <c:showCatName val="0"/>
          <c:showSerName val="0"/>
          <c:showPercent val="0"/>
          <c:showBubbleSize val="0"/>
        </c:dLbls>
        <c:marker val="1"/>
        <c:smooth val="0"/>
        <c:axId val="2126130792"/>
        <c:axId val="2122245976"/>
      </c:lineChart>
      <c:catAx>
        <c:axId val="2126130792"/>
        <c:scaling>
          <c:orientation val="minMax"/>
        </c:scaling>
        <c:delete val="0"/>
        <c:axPos val="b"/>
        <c:numFmt formatCode="General" sourceLinked="1"/>
        <c:majorTickMark val="out"/>
        <c:minorTickMark val="none"/>
        <c:tickLblPos val="nextTo"/>
        <c:crossAx val="2122245976"/>
        <c:crosses val="autoZero"/>
        <c:auto val="1"/>
        <c:lblAlgn val="ctr"/>
        <c:lblOffset val="100"/>
        <c:noMultiLvlLbl val="0"/>
      </c:catAx>
      <c:valAx>
        <c:axId val="2122245976"/>
        <c:scaling>
          <c:orientation val="minMax"/>
        </c:scaling>
        <c:delete val="0"/>
        <c:axPos val="l"/>
        <c:majorGridlines/>
        <c:numFmt formatCode="0.000" sourceLinked="1"/>
        <c:majorTickMark val="out"/>
        <c:minorTickMark val="none"/>
        <c:tickLblPos val="nextTo"/>
        <c:crossAx val="2126130792"/>
        <c:crosses val="autoZero"/>
        <c:crossBetween val="between"/>
      </c:valAx>
    </c:plotArea>
    <c:legend>
      <c:legendPos val="r"/>
      <c:legendEntry>
        <c:idx val="1"/>
        <c:delete val="1"/>
      </c:legendEntry>
      <c:layout>
        <c:manualLayout>
          <c:xMode val="edge"/>
          <c:yMode val="edge"/>
          <c:x val="0.722051743532058"/>
          <c:y val="0.281590592393048"/>
          <c:w val="0.265249843769529"/>
          <c:h val="0.403039908194879"/>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35E9C2-191E-C148-8B88-1E1E4E4BADC9}"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13E6C13B-BDA7-B048-9670-772BA00B6D8A}">
      <dgm:prSet phldrT="[Текст]"/>
      <dgm:spPr/>
      <dgm:t>
        <a:bodyPr/>
        <a:lstStyle/>
        <a:p>
          <a:r>
            <a:rPr lang="ru-RU"/>
            <a:t>Директор</a:t>
          </a:r>
        </a:p>
      </dgm:t>
    </dgm:pt>
    <dgm:pt modelId="{AECD27CB-4D53-EA4D-81DB-9BB08BCA7B15}" type="parTrans" cxnId="{18AF97D9-444F-604C-AF95-CDA4B3E0AC41}">
      <dgm:prSet/>
      <dgm:spPr/>
      <dgm:t>
        <a:bodyPr/>
        <a:lstStyle/>
        <a:p>
          <a:endParaRPr lang="ru-RU"/>
        </a:p>
      </dgm:t>
    </dgm:pt>
    <dgm:pt modelId="{D87F9E00-DFE0-1E40-B119-776ADCF078E9}" type="sibTrans" cxnId="{18AF97D9-444F-604C-AF95-CDA4B3E0AC41}">
      <dgm:prSet/>
      <dgm:spPr/>
      <dgm:t>
        <a:bodyPr/>
        <a:lstStyle/>
        <a:p>
          <a:endParaRPr lang="ru-RU"/>
        </a:p>
      </dgm:t>
    </dgm:pt>
    <dgm:pt modelId="{A657F795-6971-3A44-BEB5-30542DEE9F17}" type="asst">
      <dgm:prSet phldrT="[Текст]"/>
      <dgm:spPr/>
      <dgm:t>
        <a:bodyPr/>
        <a:lstStyle/>
        <a:p>
          <a:r>
            <a:rPr lang="ru-RU"/>
            <a:t>специалист по продажам</a:t>
          </a:r>
        </a:p>
      </dgm:t>
    </dgm:pt>
    <dgm:pt modelId="{E1F6872B-810A-7C4E-AAE5-57252115429E}" type="parTrans" cxnId="{8C0CDC2E-D1D3-FF40-8A4A-E590D6B1CBD8}">
      <dgm:prSet/>
      <dgm:spPr/>
      <dgm:t>
        <a:bodyPr/>
        <a:lstStyle/>
        <a:p>
          <a:endParaRPr lang="ru-RU"/>
        </a:p>
      </dgm:t>
    </dgm:pt>
    <dgm:pt modelId="{4860044F-82C4-3645-A377-B77827F535A3}" type="sibTrans" cxnId="{8C0CDC2E-D1D3-FF40-8A4A-E590D6B1CBD8}">
      <dgm:prSet/>
      <dgm:spPr/>
      <dgm:t>
        <a:bodyPr/>
        <a:lstStyle/>
        <a:p>
          <a:endParaRPr lang="ru-RU"/>
        </a:p>
      </dgm:t>
    </dgm:pt>
    <dgm:pt modelId="{3F041AE4-1AA3-824B-AC3F-30EC4624A84A}">
      <dgm:prSet phldrT="[Текст]"/>
      <dgm:spPr/>
      <dgm:t>
        <a:bodyPr/>
        <a:lstStyle/>
        <a:p>
          <a:r>
            <a:rPr lang="ru-RU"/>
            <a:t>инженер</a:t>
          </a:r>
        </a:p>
      </dgm:t>
    </dgm:pt>
    <dgm:pt modelId="{B9BD8CBF-4E75-8A4C-B907-02EB1ADB7FA8}" type="parTrans" cxnId="{45E0E927-F659-B146-9803-611051FD905D}">
      <dgm:prSet/>
      <dgm:spPr/>
      <dgm:t>
        <a:bodyPr/>
        <a:lstStyle/>
        <a:p>
          <a:endParaRPr lang="ru-RU"/>
        </a:p>
      </dgm:t>
    </dgm:pt>
    <dgm:pt modelId="{997556E5-15CD-1B48-8C4F-5235B95F28AB}" type="sibTrans" cxnId="{45E0E927-F659-B146-9803-611051FD905D}">
      <dgm:prSet/>
      <dgm:spPr/>
      <dgm:t>
        <a:bodyPr/>
        <a:lstStyle/>
        <a:p>
          <a:endParaRPr lang="ru-RU"/>
        </a:p>
      </dgm:t>
    </dgm:pt>
    <dgm:pt modelId="{DBAEFF57-2147-0A40-98F0-6AAA865F6EA0}">
      <dgm:prSet phldrT="[Текст]"/>
      <dgm:spPr/>
      <dgm:t>
        <a:bodyPr/>
        <a:lstStyle/>
        <a:p>
          <a:r>
            <a:rPr lang="ru-RU"/>
            <a:t>оператор участка</a:t>
          </a:r>
        </a:p>
      </dgm:t>
    </dgm:pt>
    <dgm:pt modelId="{8355ED70-354C-BC47-925C-EC017BA8A004}" type="parTrans" cxnId="{AB8EF0D9-7F2D-7644-8BA8-6C4D7042603E}">
      <dgm:prSet/>
      <dgm:spPr/>
      <dgm:t>
        <a:bodyPr/>
        <a:lstStyle/>
        <a:p>
          <a:endParaRPr lang="ru-RU"/>
        </a:p>
      </dgm:t>
    </dgm:pt>
    <dgm:pt modelId="{1EDF54AB-CAF0-0A4A-802B-0DA26780DDB3}" type="sibTrans" cxnId="{AB8EF0D9-7F2D-7644-8BA8-6C4D7042603E}">
      <dgm:prSet/>
      <dgm:spPr/>
      <dgm:t>
        <a:bodyPr/>
        <a:lstStyle/>
        <a:p>
          <a:endParaRPr lang="ru-RU"/>
        </a:p>
      </dgm:t>
    </dgm:pt>
    <dgm:pt modelId="{EF6E29BE-00AF-B946-868A-4381C0A062DE}">
      <dgm:prSet phldrT="[Текст]"/>
      <dgm:spPr/>
      <dgm:t>
        <a:bodyPr/>
        <a:lstStyle/>
        <a:p>
          <a:r>
            <a:rPr lang="ru-RU"/>
            <a:t>разнорабочий</a:t>
          </a:r>
        </a:p>
      </dgm:t>
    </dgm:pt>
    <dgm:pt modelId="{A68B5C3F-E7EB-004B-8972-A28CE8858674}" type="parTrans" cxnId="{394D52FF-6305-4844-AE40-E79516FC59D1}">
      <dgm:prSet/>
      <dgm:spPr/>
      <dgm:t>
        <a:bodyPr/>
        <a:lstStyle/>
        <a:p>
          <a:endParaRPr lang="ru-RU"/>
        </a:p>
      </dgm:t>
    </dgm:pt>
    <dgm:pt modelId="{8E933093-7DDD-0E47-A50A-1AA166078A7C}" type="sibTrans" cxnId="{394D52FF-6305-4844-AE40-E79516FC59D1}">
      <dgm:prSet/>
      <dgm:spPr/>
      <dgm:t>
        <a:bodyPr/>
        <a:lstStyle/>
        <a:p>
          <a:endParaRPr lang="ru-RU"/>
        </a:p>
      </dgm:t>
    </dgm:pt>
    <dgm:pt modelId="{0D158B06-115E-E741-AADE-4773E2D4BBFE}" type="pres">
      <dgm:prSet presAssocID="{1D35E9C2-191E-C148-8B88-1E1E4E4BADC9}" presName="hierChild1" presStyleCnt="0">
        <dgm:presLayoutVars>
          <dgm:orgChart val="1"/>
          <dgm:chPref val="1"/>
          <dgm:dir/>
          <dgm:animOne val="branch"/>
          <dgm:animLvl val="lvl"/>
          <dgm:resizeHandles/>
        </dgm:presLayoutVars>
      </dgm:prSet>
      <dgm:spPr/>
      <dgm:t>
        <a:bodyPr/>
        <a:lstStyle/>
        <a:p>
          <a:endParaRPr lang="ru-RU"/>
        </a:p>
      </dgm:t>
    </dgm:pt>
    <dgm:pt modelId="{390C10BD-A5CB-2A47-82E9-59E71DCE0338}" type="pres">
      <dgm:prSet presAssocID="{13E6C13B-BDA7-B048-9670-772BA00B6D8A}" presName="hierRoot1" presStyleCnt="0">
        <dgm:presLayoutVars>
          <dgm:hierBranch val="init"/>
        </dgm:presLayoutVars>
      </dgm:prSet>
      <dgm:spPr/>
    </dgm:pt>
    <dgm:pt modelId="{75DD6A5C-4337-DF4E-AD96-BBA655C77B87}" type="pres">
      <dgm:prSet presAssocID="{13E6C13B-BDA7-B048-9670-772BA00B6D8A}" presName="rootComposite1" presStyleCnt="0"/>
      <dgm:spPr/>
    </dgm:pt>
    <dgm:pt modelId="{39C042FD-F0E9-344F-A18D-DE43603DB856}" type="pres">
      <dgm:prSet presAssocID="{13E6C13B-BDA7-B048-9670-772BA00B6D8A}" presName="rootText1" presStyleLbl="node0" presStyleIdx="0" presStyleCnt="1">
        <dgm:presLayoutVars>
          <dgm:chPref val="3"/>
        </dgm:presLayoutVars>
      </dgm:prSet>
      <dgm:spPr/>
      <dgm:t>
        <a:bodyPr/>
        <a:lstStyle/>
        <a:p>
          <a:endParaRPr lang="ru-RU"/>
        </a:p>
      </dgm:t>
    </dgm:pt>
    <dgm:pt modelId="{2EFC7BC9-F255-5947-9A2C-E9E37AE70D03}" type="pres">
      <dgm:prSet presAssocID="{13E6C13B-BDA7-B048-9670-772BA00B6D8A}" presName="rootConnector1" presStyleLbl="node1" presStyleIdx="0" presStyleCnt="0"/>
      <dgm:spPr/>
      <dgm:t>
        <a:bodyPr/>
        <a:lstStyle/>
        <a:p>
          <a:endParaRPr lang="ru-RU"/>
        </a:p>
      </dgm:t>
    </dgm:pt>
    <dgm:pt modelId="{446CF67B-B79B-5C46-8734-5F1314FC1407}" type="pres">
      <dgm:prSet presAssocID="{13E6C13B-BDA7-B048-9670-772BA00B6D8A}" presName="hierChild2" presStyleCnt="0"/>
      <dgm:spPr/>
    </dgm:pt>
    <dgm:pt modelId="{AED90D0A-440A-9846-B29A-AA75422470F2}" type="pres">
      <dgm:prSet presAssocID="{B9BD8CBF-4E75-8A4C-B907-02EB1ADB7FA8}" presName="Name37" presStyleLbl="parChTrans1D2" presStyleIdx="0" presStyleCnt="4"/>
      <dgm:spPr/>
      <dgm:t>
        <a:bodyPr/>
        <a:lstStyle/>
        <a:p>
          <a:endParaRPr lang="ru-RU"/>
        </a:p>
      </dgm:t>
    </dgm:pt>
    <dgm:pt modelId="{149599EB-D92A-C64E-8A71-ECD09F391057}" type="pres">
      <dgm:prSet presAssocID="{3F041AE4-1AA3-824B-AC3F-30EC4624A84A}" presName="hierRoot2" presStyleCnt="0">
        <dgm:presLayoutVars>
          <dgm:hierBranch val="init"/>
        </dgm:presLayoutVars>
      </dgm:prSet>
      <dgm:spPr/>
    </dgm:pt>
    <dgm:pt modelId="{DD442677-0A08-E448-B40F-22D1007434EE}" type="pres">
      <dgm:prSet presAssocID="{3F041AE4-1AA3-824B-AC3F-30EC4624A84A}" presName="rootComposite" presStyleCnt="0"/>
      <dgm:spPr/>
    </dgm:pt>
    <dgm:pt modelId="{B614BFB4-6EEE-7B45-9A56-4AF8FC4F2567}" type="pres">
      <dgm:prSet presAssocID="{3F041AE4-1AA3-824B-AC3F-30EC4624A84A}" presName="rootText" presStyleLbl="node2" presStyleIdx="0" presStyleCnt="3">
        <dgm:presLayoutVars>
          <dgm:chPref val="3"/>
        </dgm:presLayoutVars>
      </dgm:prSet>
      <dgm:spPr/>
      <dgm:t>
        <a:bodyPr/>
        <a:lstStyle/>
        <a:p>
          <a:endParaRPr lang="ru-RU"/>
        </a:p>
      </dgm:t>
    </dgm:pt>
    <dgm:pt modelId="{AC79D1B8-293F-3441-8853-26C44EC699B5}" type="pres">
      <dgm:prSet presAssocID="{3F041AE4-1AA3-824B-AC3F-30EC4624A84A}" presName="rootConnector" presStyleLbl="node2" presStyleIdx="0" presStyleCnt="3"/>
      <dgm:spPr/>
      <dgm:t>
        <a:bodyPr/>
        <a:lstStyle/>
        <a:p>
          <a:endParaRPr lang="ru-RU"/>
        </a:p>
      </dgm:t>
    </dgm:pt>
    <dgm:pt modelId="{7FE1A187-BB2D-8941-8E57-5832047DD8DB}" type="pres">
      <dgm:prSet presAssocID="{3F041AE4-1AA3-824B-AC3F-30EC4624A84A}" presName="hierChild4" presStyleCnt="0"/>
      <dgm:spPr/>
    </dgm:pt>
    <dgm:pt modelId="{CFE5EBA1-C651-E941-979F-37939065988A}" type="pres">
      <dgm:prSet presAssocID="{3F041AE4-1AA3-824B-AC3F-30EC4624A84A}" presName="hierChild5" presStyleCnt="0"/>
      <dgm:spPr/>
    </dgm:pt>
    <dgm:pt modelId="{58EBBC46-C9D2-CD4C-B1A5-C9A362EA6E70}" type="pres">
      <dgm:prSet presAssocID="{8355ED70-354C-BC47-925C-EC017BA8A004}" presName="Name37" presStyleLbl="parChTrans1D2" presStyleIdx="1" presStyleCnt="4"/>
      <dgm:spPr/>
      <dgm:t>
        <a:bodyPr/>
        <a:lstStyle/>
        <a:p>
          <a:endParaRPr lang="ru-RU"/>
        </a:p>
      </dgm:t>
    </dgm:pt>
    <dgm:pt modelId="{13961C29-765F-5B4C-B2C4-332196EB85EB}" type="pres">
      <dgm:prSet presAssocID="{DBAEFF57-2147-0A40-98F0-6AAA865F6EA0}" presName="hierRoot2" presStyleCnt="0">
        <dgm:presLayoutVars>
          <dgm:hierBranch val="init"/>
        </dgm:presLayoutVars>
      </dgm:prSet>
      <dgm:spPr/>
    </dgm:pt>
    <dgm:pt modelId="{4C9F3057-A705-364D-A89C-839BD592E455}" type="pres">
      <dgm:prSet presAssocID="{DBAEFF57-2147-0A40-98F0-6AAA865F6EA0}" presName="rootComposite" presStyleCnt="0"/>
      <dgm:spPr/>
    </dgm:pt>
    <dgm:pt modelId="{3A227E59-E84F-8E4E-990B-EFE4B5D2128A}" type="pres">
      <dgm:prSet presAssocID="{DBAEFF57-2147-0A40-98F0-6AAA865F6EA0}" presName="rootText" presStyleLbl="node2" presStyleIdx="1" presStyleCnt="3">
        <dgm:presLayoutVars>
          <dgm:chPref val="3"/>
        </dgm:presLayoutVars>
      </dgm:prSet>
      <dgm:spPr/>
      <dgm:t>
        <a:bodyPr/>
        <a:lstStyle/>
        <a:p>
          <a:endParaRPr lang="ru-RU"/>
        </a:p>
      </dgm:t>
    </dgm:pt>
    <dgm:pt modelId="{A30B84D1-5F8F-7443-95F8-0C233548CFCD}" type="pres">
      <dgm:prSet presAssocID="{DBAEFF57-2147-0A40-98F0-6AAA865F6EA0}" presName="rootConnector" presStyleLbl="node2" presStyleIdx="1" presStyleCnt="3"/>
      <dgm:spPr/>
      <dgm:t>
        <a:bodyPr/>
        <a:lstStyle/>
        <a:p>
          <a:endParaRPr lang="ru-RU"/>
        </a:p>
      </dgm:t>
    </dgm:pt>
    <dgm:pt modelId="{C4A3C63C-8FBE-DA40-8ABF-B07F834CDB07}" type="pres">
      <dgm:prSet presAssocID="{DBAEFF57-2147-0A40-98F0-6AAA865F6EA0}" presName="hierChild4" presStyleCnt="0"/>
      <dgm:spPr/>
    </dgm:pt>
    <dgm:pt modelId="{77FC1543-DA78-7F44-8E0F-492F4C1E59D7}" type="pres">
      <dgm:prSet presAssocID="{DBAEFF57-2147-0A40-98F0-6AAA865F6EA0}" presName="hierChild5" presStyleCnt="0"/>
      <dgm:spPr/>
    </dgm:pt>
    <dgm:pt modelId="{20C8F9BB-BC01-D242-89F4-03244585125C}" type="pres">
      <dgm:prSet presAssocID="{A68B5C3F-E7EB-004B-8972-A28CE8858674}" presName="Name37" presStyleLbl="parChTrans1D2" presStyleIdx="2" presStyleCnt="4"/>
      <dgm:spPr/>
      <dgm:t>
        <a:bodyPr/>
        <a:lstStyle/>
        <a:p>
          <a:endParaRPr lang="ru-RU"/>
        </a:p>
      </dgm:t>
    </dgm:pt>
    <dgm:pt modelId="{0F583C98-7A6C-0A41-8522-8CAD69BE5815}" type="pres">
      <dgm:prSet presAssocID="{EF6E29BE-00AF-B946-868A-4381C0A062DE}" presName="hierRoot2" presStyleCnt="0">
        <dgm:presLayoutVars>
          <dgm:hierBranch val="init"/>
        </dgm:presLayoutVars>
      </dgm:prSet>
      <dgm:spPr/>
    </dgm:pt>
    <dgm:pt modelId="{76D5D54A-58A9-0640-A97A-544F37D8D92B}" type="pres">
      <dgm:prSet presAssocID="{EF6E29BE-00AF-B946-868A-4381C0A062DE}" presName="rootComposite" presStyleCnt="0"/>
      <dgm:spPr/>
    </dgm:pt>
    <dgm:pt modelId="{C8CB53D7-D157-6E45-850D-55F66220475C}" type="pres">
      <dgm:prSet presAssocID="{EF6E29BE-00AF-B946-868A-4381C0A062DE}" presName="rootText" presStyleLbl="node2" presStyleIdx="2" presStyleCnt="3">
        <dgm:presLayoutVars>
          <dgm:chPref val="3"/>
        </dgm:presLayoutVars>
      </dgm:prSet>
      <dgm:spPr/>
      <dgm:t>
        <a:bodyPr/>
        <a:lstStyle/>
        <a:p>
          <a:endParaRPr lang="ru-RU"/>
        </a:p>
      </dgm:t>
    </dgm:pt>
    <dgm:pt modelId="{30FA1F07-D278-4541-A604-668AA294B2F1}" type="pres">
      <dgm:prSet presAssocID="{EF6E29BE-00AF-B946-868A-4381C0A062DE}" presName="rootConnector" presStyleLbl="node2" presStyleIdx="2" presStyleCnt="3"/>
      <dgm:spPr/>
      <dgm:t>
        <a:bodyPr/>
        <a:lstStyle/>
        <a:p>
          <a:endParaRPr lang="ru-RU"/>
        </a:p>
      </dgm:t>
    </dgm:pt>
    <dgm:pt modelId="{C2FA9E38-F884-1B4C-B00F-094341115026}" type="pres">
      <dgm:prSet presAssocID="{EF6E29BE-00AF-B946-868A-4381C0A062DE}" presName="hierChild4" presStyleCnt="0"/>
      <dgm:spPr/>
    </dgm:pt>
    <dgm:pt modelId="{9927DBBD-1736-C74E-BE20-74FA23465F35}" type="pres">
      <dgm:prSet presAssocID="{EF6E29BE-00AF-B946-868A-4381C0A062DE}" presName="hierChild5" presStyleCnt="0"/>
      <dgm:spPr/>
    </dgm:pt>
    <dgm:pt modelId="{F365110D-FACE-2B43-A995-17D522CD6489}" type="pres">
      <dgm:prSet presAssocID="{13E6C13B-BDA7-B048-9670-772BA00B6D8A}" presName="hierChild3" presStyleCnt="0"/>
      <dgm:spPr/>
    </dgm:pt>
    <dgm:pt modelId="{16F76111-4A99-3643-A492-64D1C1FD4403}" type="pres">
      <dgm:prSet presAssocID="{E1F6872B-810A-7C4E-AAE5-57252115429E}" presName="Name111" presStyleLbl="parChTrans1D2" presStyleIdx="3" presStyleCnt="4"/>
      <dgm:spPr/>
      <dgm:t>
        <a:bodyPr/>
        <a:lstStyle/>
        <a:p>
          <a:endParaRPr lang="ru-RU"/>
        </a:p>
      </dgm:t>
    </dgm:pt>
    <dgm:pt modelId="{D9F53F59-694B-0548-A897-F8985CCDD479}" type="pres">
      <dgm:prSet presAssocID="{A657F795-6971-3A44-BEB5-30542DEE9F17}" presName="hierRoot3" presStyleCnt="0">
        <dgm:presLayoutVars>
          <dgm:hierBranch val="init"/>
        </dgm:presLayoutVars>
      </dgm:prSet>
      <dgm:spPr/>
    </dgm:pt>
    <dgm:pt modelId="{7CE4F5CB-A688-1445-A7FD-E90583920524}" type="pres">
      <dgm:prSet presAssocID="{A657F795-6971-3A44-BEB5-30542DEE9F17}" presName="rootComposite3" presStyleCnt="0"/>
      <dgm:spPr/>
    </dgm:pt>
    <dgm:pt modelId="{0ACF549E-C61F-B847-B170-07EFA1BD58D1}" type="pres">
      <dgm:prSet presAssocID="{A657F795-6971-3A44-BEB5-30542DEE9F17}" presName="rootText3" presStyleLbl="asst1" presStyleIdx="0" presStyleCnt="1">
        <dgm:presLayoutVars>
          <dgm:chPref val="3"/>
        </dgm:presLayoutVars>
      </dgm:prSet>
      <dgm:spPr/>
      <dgm:t>
        <a:bodyPr/>
        <a:lstStyle/>
        <a:p>
          <a:endParaRPr lang="ru-RU"/>
        </a:p>
      </dgm:t>
    </dgm:pt>
    <dgm:pt modelId="{E90D2812-6A8F-FF4C-8FB1-28743BB2D1BF}" type="pres">
      <dgm:prSet presAssocID="{A657F795-6971-3A44-BEB5-30542DEE9F17}" presName="rootConnector3" presStyleLbl="asst1" presStyleIdx="0" presStyleCnt="1"/>
      <dgm:spPr/>
      <dgm:t>
        <a:bodyPr/>
        <a:lstStyle/>
        <a:p>
          <a:endParaRPr lang="ru-RU"/>
        </a:p>
      </dgm:t>
    </dgm:pt>
    <dgm:pt modelId="{80C2F252-82E6-AF44-8520-163B22D0C727}" type="pres">
      <dgm:prSet presAssocID="{A657F795-6971-3A44-BEB5-30542DEE9F17}" presName="hierChild6" presStyleCnt="0"/>
      <dgm:spPr/>
    </dgm:pt>
    <dgm:pt modelId="{53E5D23A-0F42-BD44-BF47-C511321F7F2F}" type="pres">
      <dgm:prSet presAssocID="{A657F795-6971-3A44-BEB5-30542DEE9F17}" presName="hierChild7" presStyleCnt="0"/>
      <dgm:spPr/>
    </dgm:pt>
  </dgm:ptLst>
  <dgm:cxnLst>
    <dgm:cxn modelId="{394D52FF-6305-4844-AE40-E79516FC59D1}" srcId="{13E6C13B-BDA7-B048-9670-772BA00B6D8A}" destId="{EF6E29BE-00AF-B946-868A-4381C0A062DE}" srcOrd="3" destOrd="0" parTransId="{A68B5C3F-E7EB-004B-8972-A28CE8858674}" sibTransId="{8E933093-7DDD-0E47-A50A-1AA166078A7C}"/>
    <dgm:cxn modelId="{AB8EF0D9-7F2D-7644-8BA8-6C4D7042603E}" srcId="{13E6C13B-BDA7-B048-9670-772BA00B6D8A}" destId="{DBAEFF57-2147-0A40-98F0-6AAA865F6EA0}" srcOrd="2" destOrd="0" parTransId="{8355ED70-354C-BC47-925C-EC017BA8A004}" sibTransId="{1EDF54AB-CAF0-0A4A-802B-0DA26780DDB3}"/>
    <dgm:cxn modelId="{FB644007-B7E1-2843-919D-29244934943F}" type="presOf" srcId="{E1F6872B-810A-7C4E-AAE5-57252115429E}" destId="{16F76111-4A99-3643-A492-64D1C1FD4403}" srcOrd="0" destOrd="0" presId="urn:microsoft.com/office/officeart/2005/8/layout/orgChart1"/>
    <dgm:cxn modelId="{4CF4395C-0B71-2A4A-AD23-8687379A786E}" type="presOf" srcId="{EF6E29BE-00AF-B946-868A-4381C0A062DE}" destId="{C8CB53D7-D157-6E45-850D-55F66220475C}" srcOrd="0" destOrd="0" presId="urn:microsoft.com/office/officeart/2005/8/layout/orgChart1"/>
    <dgm:cxn modelId="{815CC105-99E4-AF4E-A9B0-05139A9DE748}" type="presOf" srcId="{DBAEFF57-2147-0A40-98F0-6AAA865F6EA0}" destId="{A30B84D1-5F8F-7443-95F8-0C233548CFCD}" srcOrd="1" destOrd="0" presId="urn:microsoft.com/office/officeart/2005/8/layout/orgChart1"/>
    <dgm:cxn modelId="{A301CB99-541B-614C-B4E3-E0EEA986F34E}" type="presOf" srcId="{3F041AE4-1AA3-824B-AC3F-30EC4624A84A}" destId="{B614BFB4-6EEE-7B45-9A56-4AF8FC4F2567}" srcOrd="0" destOrd="0" presId="urn:microsoft.com/office/officeart/2005/8/layout/orgChart1"/>
    <dgm:cxn modelId="{611CD614-1CE4-C043-A74C-F45C5417488E}" type="presOf" srcId="{A68B5C3F-E7EB-004B-8972-A28CE8858674}" destId="{20C8F9BB-BC01-D242-89F4-03244585125C}" srcOrd="0" destOrd="0" presId="urn:microsoft.com/office/officeart/2005/8/layout/orgChart1"/>
    <dgm:cxn modelId="{B4ED0CD9-D4B8-2547-9BEA-43453BC92D8E}" type="presOf" srcId="{B9BD8CBF-4E75-8A4C-B907-02EB1ADB7FA8}" destId="{AED90D0A-440A-9846-B29A-AA75422470F2}" srcOrd="0" destOrd="0" presId="urn:microsoft.com/office/officeart/2005/8/layout/orgChart1"/>
    <dgm:cxn modelId="{FBB13845-54A0-7444-9271-332503BD2219}" type="presOf" srcId="{A657F795-6971-3A44-BEB5-30542DEE9F17}" destId="{0ACF549E-C61F-B847-B170-07EFA1BD58D1}" srcOrd="0" destOrd="0" presId="urn:microsoft.com/office/officeart/2005/8/layout/orgChart1"/>
    <dgm:cxn modelId="{5ED504E4-AE8C-364A-BCE6-343CC8997ECC}" type="presOf" srcId="{3F041AE4-1AA3-824B-AC3F-30EC4624A84A}" destId="{AC79D1B8-293F-3441-8853-26C44EC699B5}" srcOrd="1" destOrd="0" presId="urn:microsoft.com/office/officeart/2005/8/layout/orgChart1"/>
    <dgm:cxn modelId="{45E0E927-F659-B146-9803-611051FD905D}" srcId="{13E6C13B-BDA7-B048-9670-772BA00B6D8A}" destId="{3F041AE4-1AA3-824B-AC3F-30EC4624A84A}" srcOrd="1" destOrd="0" parTransId="{B9BD8CBF-4E75-8A4C-B907-02EB1ADB7FA8}" sibTransId="{997556E5-15CD-1B48-8C4F-5235B95F28AB}"/>
    <dgm:cxn modelId="{18AF97D9-444F-604C-AF95-CDA4B3E0AC41}" srcId="{1D35E9C2-191E-C148-8B88-1E1E4E4BADC9}" destId="{13E6C13B-BDA7-B048-9670-772BA00B6D8A}" srcOrd="0" destOrd="0" parTransId="{AECD27CB-4D53-EA4D-81DB-9BB08BCA7B15}" sibTransId="{D87F9E00-DFE0-1E40-B119-776ADCF078E9}"/>
    <dgm:cxn modelId="{CA41461F-C90E-6D48-87FD-1B30B9C6C22B}" type="presOf" srcId="{13E6C13B-BDA7-B048-9670-772BA00B6D8A}" destId="{39C042FD-F0E9-344F-A18D-DE43603DB856}" srcOrd="0" destOrd="0" presId="urn:microsoft.com/office/officeart/2005/8/layout/orgChart1"/>
    <dgm:cxn modelId="{DB36F1B0-0EE7-9C4F-BDB4-F1ABC24BF6CD}" type="presOf" srcId="{DBAEFF57-2147-0A40-98F0-6AAA865F6EA0}" destId="{3A227E59-E84F-8E4E-990B-EFE4B5D2128A}" srcOrd="0" destOrd="0" presId="urn:microsoft.com/office/officeart/2005/8/layout/orgChart1"/>
    <dgm:cxn modelId="{6EA99948-F414-B34B-A1D8-7C9E85761A27}" type="presOf" srcId="{13E6C13B-BDA7-B048-9670-772BA00B6D8A}" destId="{2EFC7BC9-F255-5947-9A2C-E9E37AE70D03}" srcOrd="1" destOrd="0" presId="urn:microsoft.com/office/officeart/2005/8/layout/orgChart1"/>
    <dgm:cxn modelId="{D647D116-FC2B-CB4E-A334-79C7EAA6F249}" type="presOf" srcId="{EF6E29BE-00AF-B946-868A-4381C0A062DE}" destId="{30FA1F07-D278-4541-A604-668AA294B2F1}" srcOrd="1" destOrd="0" presId="urn:microsoft.com/office/officeart/2005/8/layout/orgChart1"/>
    <dgm:cxn modelId="{F5827015-79FC-CB4B-9A2A-72523E6628C4}" type="presOf" srcId="{A657F795-6971-3A44-BEB5-30542DEE9F17}" destId="{E90D2812-6A8F-FF4C-8FB1-28743BB2D1BF}" srcOrd="1" destOrd="0" presId="urn:microsoft.com/office/officeart/2005/8/layout/orgChart1"/>
    <dgm:cxn modelId="{8C0CDC2E-D1D3-FF40-8A4A-E590D6B1CBD8}" srcId="{13E6C13B-BDA7-B048-9670-772BA00B6D8A}" destId="{A657F795-6971-3A44-BEB5-30542DEE9F17}" srcOrd="0" destOrd="0" parTransId="{E1F6872B-810A-7C4E-AAE5-57252115429E}" sibTransId="{4860044F-82C4-3645-A377-B77827F535A3}"/>
    <dgm:cxn modelId="{F8E0DCB3-11AE-1E44-B060-61694DBF4C98}" type="presOf" srcId="{8355ED70-354C-BC47-925C-EC017BA8A004}" destId="{58EBBC46-C9D2-CD4C-B1A5-C9A362EA6E70}" srcOrd="0" destOrd="0" presId="urn:microsoft.com/office/officeart/2005/8/layout/orgChart1"/>
    <dgm:cxn modelId="{C189A381-0C22-9B4D-A528-FCCA9DD261CC}" type="presOf" srcId="{1D35E9C2-191E-C148-8B88-1E1E4E4BADC9}" destId="{0D158B06-115E-E741-AADE-4773E2D4BBFE}" srcOrd="0" destOrd="0" presId="urn:microsoft.com/office/officeart/2005/8/layout/orgChart1"/>
    <dgm:cxn modelId="{1B12FAF8-5F38-7C4B-8761-A789CE252F6B}" type="presParOf" srcId="{0D158B06-115E-E741-AADE-4773E2D4BBFE}" destId="{390C10BD-A5CB-2A47-82E9-59E71DCE0338}" srcOrd="0" destOrd="0" presId="urn:microsoft.com/office/officeart/2005/8/layout/orgChart1"/>
    <dgm:cxn modelId="{D7D23BCF-F218-2D48-933C-807FC6C9ADE6}" type="presParOf" srcId="{390C10BD-A5CB-2A47-82E9-59E71DCE0338}" destId="{75DD6A5C-4337-DF4E-AD96-BBA655C77B87}" srcOrd="0" destOrd="0" presId="urn:microsoft.com/office/officeart/2005/8/layout/orgChart1"/>
    <dgm:cxn modelId="{D05C5DA4-6608-7542-A78B-B49A0367F13A}" type="presParOf" srcId="{75DD6A5C-4337-DF4E-AD96-BBA655C77B87}" destId="{39C042FD-F0E9-344F-A18D-DE43603DB856}" srcOrd="0" destOrd="0" presId="urn:microsoft.com/office/officeart/2005/8/layout/orgChart1"/>
    <dgm:cxn modelId="{A180EE92-778F-C34F-87D7-8AF39099048F}" type="presParOf" srcId="{75DD6A5C-4337-DF4E-AD96-BBA655C77B87}" destId="{2EFC7BC9-F255-5947-9A2C-E9E37AE70D03}" srcOrd="1" destOrd="0" presId="urn:microsoft.com/office/officeart/2005/8/layout/orgChart1"/>
    <dgm:cxn modelId="{BEB07046-B9B6-A24A-B093-8AE6F32B5A85}" type="presParOf" srcId="{390C10BD-A5CB-2A47-82E9-59E71DCE0338}" destId="{446CF67B-B79B-5C46-8734-5F1314FC1407}" srcOrd="1" destOrd="0" presId="urn:microsoft.com/office/officeart/2005/8/layout/orgChart1"/>
    <dgm:cxn modelId="{BC7C97DF-252D-7242-894A-973A950E95B5}" type="presParOf" srcId="{446CF67B-B79B-5C46-8734-5F1314FC1407}" destId="{AED90D0A-440A-9846-B29A-AA75422470F2}" srcOrd="0" destOrd="0" presId="urn:microsoft.com/office/officeart/2005/8/layout/orgChart1"/>
    <dgm:cxn modelId="{E1C24733-C61E-B84E-BF68-83E61B822C62}" type="presParOf" srcId="{446CF67B-B79B-5C46-8734-5F1314FC1407}" destId="{149599EB-D92A-C64E-8A71-ECD09F391057}" srcOrd="1" destOrd="0" presId="urn:microsoft.com/office/officeart/2005/8/layout/orgChart1"/>
    <dgm:cxn modelId="{9527B822-1D11-4B4A-81C3-EC70B05FD8AD}" type="presParOf" srcId="{149599EB-D92A-C64E-8A71-ECD09F391057}" destId="{DD442677-0A08-E448-B40F-22D1007434EE}" srcOrd="0" destOrd="0" presId="urn:microsoft.com/office/officeart/2005/8/layout/orgChart1"/>
    <dgm:cxn modelId="{75291216-6F65-C645-BD18-2E88C2398C2F}" type="presParOf" srcId="{DD442677-0A08-E448-B40F-22D1007434EE}" destId="{B614BFB4-6EEE-7B45-9A56-4AF8FC4F2567}" srcOrd="0" destOrd="0" presId="urn:microsoft.com/office/officeart/2005/8/layout/orgChart1"/>
    <dgm:cxn modelId="{B30E1E66-A98F-864C-BFB1-1D4743AABD88}" type="presParOf" srcId="{DD442677-0A08-E448-B40F-22D1007434EE}" destId="{AC79D1B8-293F-3441-8853-26C44EC699B5}" srcOrd="1" destOrd="0" presId="urn:microsoft.com/office/officeart/2005/8/layout/orgChart1"/>
    <dgm:cxn modelId="{9A192BED-888B-F04C-B9BB-F582EEF9C78A}" type="presParOf" srcId="{149599EB-D92A-C64E-8A71-ECD09F391057}" destId="{7FE1A187-BB2D-8941-8E57-5832047DD8DB}" srcOrd="1" destOrd="0" presId="urn:microsoft.com/office/officeart/2005/8/layout/orgChart1"/>
    <dgm:cxn modelId="{05DC3122-27DC-E64F-83C3-F7F75A9A6A2C}" type="presParOf" srcId="{149599EB-D92A-C64E-8A71-ECD09F391057}" destId="{CFE5EBA1-C651-E941-979F-37939065988A}" srcOrd="2" destOrd="0" presId="urn:microsoft.com/office/officeart/2005/8/layout/orgChart1"/>
    <dgm:cxn modelId="{40E3B2C8-C98D-034B-83C9-5077D50525C6}" type="presParOf" srcId="{446CF67B-B79B-5C46-8734-5F1314FC1407}" destId="{58EBBC46-C9D2-CD4C-B1A5-C9A362EA6E70}" srcOrd="2" destOrd="0" presId="urn:microsoft.com/office/officeart/2005/8/layout/orgChart1"/>
    <dgm:cxn modelId="{613D9E1B-B48D-F744-B796-7FD0875FB4A2}" type="presParOf" srcId="{446CF67B-B79B-5C46-8734-5F1314FC1407}" destId="{13961C29-765F-5B4C-B2C4-332196EB85EB}" srcOrd="3" destOrd="0" presId="urn:microsoft.com/office/officeart/2005/8/layout/orgChart1"/>
    <dgm:cxn modelId="{34F4A4DD-85F6-9842-9CA8-2AA82B35AB2C}" type="presParOf" srcId="{13961C29-765F-5B4C-B2C4-332196EB85EB}" destId="{4C9F3057-A705-364D-A89C-839BD592E455}" srcOrd="0" destOrd="0" presId="urn:microsoft.com/office/officeart/2005/8/layout/orgChart1"/>
    <dgm:cxn modelId="{E975AB26-F34D-5244-A780-EF2399CD3360}" type="presParOf" srcId="{4C9F3057-A705-364D-A89C-839BD592E455}" destId="{3A227E59-E84F-8E4E-990B-EFE4B5D2128A}" srcOrd="0" destOrd="0" presId="urn:microsoft.com/office/officeart/2005/8/layout/orgChart1"/>
    <dgm:cxn modelId="{EF949700-44D4-D242-A155-FBED18414284}" type="presParOf" srcId="{4C9F3057-A705-364D-A89C-839BD592E455}" destId="{A30B84D1-5F8F-7443-95F8-0C233548CFCD}" srcOrd="1" destOrd="0" presId="urn:microsoft.com/office/officeart/2005/8/layout/orgChart1"/>
    <dgm:cxn modelId="{FB96C26D-C1CC-AB4B-B966-784193BB2E39}" type="presParOf" srcId="{13961C29-765F-5B4C-B2C4-332196EB85EB}" destId="{C4A3C63C-8FBE-DA40-8ABF-B07F834CDB07}" srcOrd="1" destOrd="0" presId="urn:microsoft.com/office/officeart/2005/8/layout/orgChart1"/>
    <dgm:cxn modelId="{52A8B6D4-82EB-CD4F-BE6F-1F828644DC20}" type="presParOf" srcId="{13961C29-765F-5B4C-B2C4-332196EB85EB}" destId="{77FC1543-DA78-7F44-8E0F-492F4C1E59D7}" srcOrd="2" destOrd="0" presId="urn:microsoft.com/office/officeart/2005/8/layout/orgChart1"/>
    <dgm:cxn modelId="{5A6CBE95-CC65-B041-9535-3EF11B27D071}" type="presParOf" srcId="{446CF67B-B79B-5C46-8734-5F1314FC1407}" destId="{20C8F9BB-BC01-D242-89F4-03244585125C}" srcOrd="4" destOrd="0" presId="urn:microsoft.com/office/officeart/2005/8/layout/orgChart1"/>
    <dgm:cxn modelId="{AEAC2C13-AB8E-3046-92E4-AD43CC1315F1}" type="presParOf" srcId="{446CF67B-B79B-5C46-8734-5F1314FC1407}" destId="{0F583C98-7A6C-0A41-8522-8CAD69BE5815}" srcOrd="5" destOrd="0" presId="urn:microsoft.com/office/officeart/2005/8/layout/orgChart1"/>
    <dgm:cxn modelId="{FA7E5779-CE36-0C41-8F82-A49078AA07A5}" type="presParOf" srcId="{0F583C98-7A6C-0A41-8522-8CAD69BE5815}" destId="{76D5D54A-58A9-0640-A97A-544F37D8D92B}" srcOrd="0" destOrd="0" presId="urn:microsoft.com/office/officeart/2005/8/layout/orgChart1"/>
    <dgm:cxn modelId="{AB0A90D2-5F81-614B-8D54-06EB9A32C186}" type="presParOf" srcId="{76D5D54A-58A9-0640-A97A-544F37D8D92B}" destId="{C8CB53D7-D157-6E45-850D-55F66220475C}" srcOrd="0" destOrd="0" presId="urn:microsoft.com/office/officeart/2005/8/layout/orgChart1"/>
    <dgm:cxn modelId="{28694CD5-F2A7-974A-B7F6-BC337674A824}" type="presParOf" srcId="{76D5D54A-58A9-0640-A97A-544F37D8D92B}" destId="{30FA1F07-D278-4541-A604-668AA294B2F1}" srcOrd="1" destOrd="0" presId="urn:microsoft.com/office/officeart/2005/8/layout/orgChart1"/>
    <dgm:cxn modelId="{3F683771-023C-6E49-A0B1-7A7D5DA908AF}" type="presParOf" srcId="{0F583C98-7A6C-0A41-8522-8CAD69BE5815}" destId="{C2FA9E38-F884-1B4C-B00F-094341115026}" srcOrd="1" destOrd="0" presId="urn:microsoft.com/office/officeart/2005/8/layout/orgChart1"/>
    <dgm:cxn modelId="{EAA20D50-6756-7F4D-A9A2-069A8B28EEB2}" type="presParOf" srcId="{0F583C98-7A6C-0A41-8522-8CAD69BE5815}" destId="{9927DBBD-1736-C74E-BE20-74FA23465F35}" srcOrd="2" destOrd="0" presId="urn:microsoft.com/office/officeart/2005/8/layout/orgChart1"/>
    <dgm:cxn modelId="{FFFC5B8B-548A-AB46-B4C5-9E7EFB439CD2}" type="presParOf" srcId="{390C10BD-A5CB-2A47-82E9-59E71DCE0338}" destId="{F365110D-FACE-2B43-A995-17D522CD6489}" srcOrd="2" destOrd="0" presId="urn:microsoft.com/office/officeart/2005/8/layout/orgChart1"/>
    <dgm:cxn modelId="{8B1F2F99-2924-804A-9DAA-541EF5837BE3}" type="presParOf" srcId="{F365110D-FACE-2B43-A995-17D522CD6489}" destId="{16F76111-4A99-3643-A492-64D1C1FD4403}" srcOrd="0" destOrd="0" presId="urn:microsoft.com/office/officeart/2005/8/layout/orgChart1"/>
    <dgm:cxn modelId="{7A5112C2-417F-F94C-9514-00938FD896FE}" type="presParOf" srcId="{F365110D-FACE-2B43-A995-17D522CD6489}" destId="{D9F53F59-694B-0548-A897-F8985CCDD479}" srcOrd="1" destOrd="0" presId="urn:microsoft.com/office/officeart/2005/8/layout/orgChart1"/>
    <dgm:cxn modelId="{B3BFD1E9-E07D-7042-88B1-68E29E51EC7D}" type="presParOf" srcId="{D9F53F59-694B-0548-A897-F8985CCDD479}" destId="{7CE4F5CB-A688-1445-A7FD-E90583920524}" srcOrd="0" destOrd="0" presId="urn:microsoft.com/office/officeart/2005/8/layout/orgChart1"/>
    <dgm:cxn modelId="{D6F5F480-B5A3-A74D-B719-A78EC081CFC7}" type="presParOf" srcId="{7CE4F5CB-A688-1445-A7FD-E90583920524}" destId="{0ACF549E-C61F-B847-B170-07EFA1BD58D1}" srcOrd="0" destOrd="0" presId="urn:microsoft.com/office/officeart/2005/8/layout/orgChart1"/>
    <dgm:cxn modelId="{BB3D9921-FF5B-A445-98D2-5DECBA425598}" type="presParOf" srcId="{7CE4F5CB-A688-1445-A7FD-E90583920524}" destId="{E90D2812-6A8F-FF4C-8FB1-28743BB2D1BF}" srcOrd="1" destOrd="0" presId="urn:microsoft.com/office/officeart/2005/8/layout/orgChart1"/>
    <dgm:cxn modelId="{44676119-5080-9041-8716-945EB90BAA98}" type="presParOf" srcId="{D9F53F59-694B-0548-A897-F8985CCDD479}" destId="{80C2F252-82E6-AF44-8520-163B22D0C727}" srcOrd="1" destOrd="0" presId="urn:microsoft.com/office/officeart/2005/8/layout/orgChart1"/>
    <dgm:cxn modelId="{659C83FD-4960-4346-BA52-571535D9805B}" type="presParOf" srcId="{D9F53F59-694B-0548-A897-F8985CCDD479}" destId="{53E5D23A-0F42-BD44-BF47-C511321F7F2F}"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76111-4A99-3643-A492-64D1C1FD4403}">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C8F9BB-BC01-D242-89F4-03244585125C}">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EBBC46-C9D2-CD4C-B1A5-C9A362EA6E70}">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D90D0A-440A-9846-B29A-AA75422470F2}">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C042FD-F0E9-344F-A18D-DE43603DB856}">
      <dsp:nvSpPr>
        <dsp:cNvPr id="0" name=""/>
        <dsp:cNvSpPr/>
      </dsp:nvSpPr>
      <dsp:spPr>
        <a:xfrm>
          <a:off x="1941202" y="60364"/>
          <a:ext cx="1603995" cy="80199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Директор</a:t>
          </a:r>
        </a:p>
      </dsp:txBody>
      <dsp:txXfrm>
        <a:off x="1941202" y="60364"/>
        <a:ext cx="1603995" cy="801997"/>
      </dsp:txXfrm>
    </dsp:sp>
    <dsp:sp modelId="{B614BFB4-6EEE-7B45-9A56-4AF8FC4F2567}">
      <dsp:nvSpPr>
        <dsp:cNvPr id="0" name=""/>
        <dsp:cNvSpPr/>
      </dsp:nvSpPr>
      <dsp:spPr>
        <a:xfrm>
          <a:off x="368" y="2338037"/>
          <a:ext cx="1603995" cy="80199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инженер</a:t>
          </a:r>
        </a:p>
      </dsp:txBody>
      <dsp:txXfrm>
        <a:off x="368" y="2338037"/>
        <a:ext cx="1603995" cy="801997"/>
      </dsp:txXfrm>
    </dsp:sp>
    <dsp:sp modelId="{3A227E59-E84F-8E4E-990B-EFE4B5D2128A}">
      <dsp:nvSpPr>
        <dsp:cNvPr id="0" name=""/>
        <dsp:cNvSpPr/>
      </dsp:nvSpPr>
      <dsp:spPr>
        <a:xfrm>
          <a:off x="1941202" y="2338037"/>
          <a:ext cx="1603995" cy="80199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оператор участка</a:t>
          </a:r>
        </a:p>
      </dsp:txBody>
      <dsp:txXfrm>
        <a:off x="1941202" y="2338037"/>
        <a:ext cx="1603995" cy="801997"/>
      </dsp:txXfrm>
    </dsp:sp>
    <dsp:sp modelId="{C8CB53D7-D157-6E45-850D-55F66220475C}">
      <dsp:nvSpPr>
        <dsp:cNvPr id="0" name=""/>
        <dsp:cNvSpPr/>
      </dsp:nvSpPr>
      <dsp:spPr>
        <a:xfrm>
          <a:off x="3882036" y="2338037"/>
          <a:ext cx="1603995" cy="80199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разнорабочий</a:t>
          </a:r>
        </a:p>
      </dsp:txBody>
      <dsp:txXfrm>
        <a:off x="3882036" y="2338037"/>
        <a:ext cx="1603995" cy="801997"/>
      </dsp:txXfrm>
    </dsp:sp>
    <dsp:sp modelId="{0ACF549E-C61F-B847-B170-07EFA1BD58D1}">
      <dsp:nvSpPr>
        <dsp:cNvPr id="0" name=""/>
        <dsp:cNvSpPr/>
      </dsp:nvSpPr>
      <dsp:spPr>
        <a:xfrm>
          <a:off x="970785" y="1199201"/>
          <a:ext cx="1603995" cy="80199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a:t>специалист по продажам</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PT Serif">
    <w:panose1 w:val="020A0603040505020204"/>
    <w:charset w:val="00"/>
    <w:family w:val="auto"/>
    <w:pitch w:val="variable"/>
    <w:sig w:usb0="A00002EF" w:usb1="5000204B" w:usb2="00000000" w:usb3="00000000" w:csb0="00000097"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C45"/>
    <w:rsid w:val="00563C45"/>
    <w:rsid w:val="00922D04"/>
    <w:rsid w:val="00B71CF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7DFEA02701BED4C8732C841D24329D4">
    <w:name w:val="37DFEA02701BED4C8732C841D24329D4"/>
    <w:rsid w:val="00563C4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7DFEA02701BED4C8732C841D24329D4">
    <w:name w:val="37DFEA02701BED4C8732C841D24329D4"/>
    <w:rsid w:val="00563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3051-14FC-B04E-AA6B-25C04B35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61</Pages>
  <Words>10247</Words>
  <Characters>58412</Characters>
  <Application>Microsoft Macintosh Word</Application>
  <DocSecurity>0</DocSecurity>
  <Lines>486</Lines>
  <Paragraphs>137</Paragraphs>
  <ScaleCrop>false</ScaleCrop>
  <Company/>
  <LinksUpToDate>false</LinksUpToDate>
  <CharactersWithSpaces>68522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Производство тыквенной семечки и её переработки на масло</dc:title>
  <dc:subject/>
  <dc:creator>Я</dc:creator>
  <cp:keywords/>
  <dc:description/>
  <cp:lastModifiedBy>Я</cp:lastModifiedBy>
  <cp:revision>226</cp:revision>
  <cp:lastPrinted>2019-07-05T07:26:00Z</cp:lastPrinted>
  <dcterms:created xsi:type="dcterms:W3CDTF">2019-07-04T09:07:00Z</dcterms:created>
  <dcterms:modified xsi:type="dcterms:W3CDTF">2019-07-09T07:00:00Z</dcterms:modified>
</cp:coreProperties>
</file>